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096DD3">
      <w:pPr>
        <w:pStyle w:val="2"/>
        <w:framePr w:w="12979" w:h="884" w:hRule="exact" w:wrap="none" w:vAnchor="page" w:hAnchor="page" w:x="2974" w:y="1314"/>
        <w:shd w:val="clear" w:color="auto" w:fill="auto"/>
        <w:spacing w:after="0"/>
        <w:rPr>
          <w:rStyle w:val="1"/>
        </w:rPr>
      </w:pPr>
      <w:r>
        <w:rPr>
          <w:caps/>
          <w:sz w:val="24"/>
          <w:szCs w:val="24"/>
        </w:rPr>
        <w:br w:type="page"/>
      </w:r>
      <w:r>
        <w:rPr>
          <w:rStyle w:val="1"/>
        </w:rPr>
        <w:t xml:space="preserve">МИНИСТЕРСТВО КУЛЬТУРЫ САРАТОВСКОЙ ОБЛАСТИ </w:t>
      </w:r>
    </w:p>
    <w:p w:rsidR="00096DD3" w:rsidRDefault="00096DD3" w:rsidP="00096DD3">
      <w:pPr>
        <w:pStyle w:val="2"/>
        <w:framePr w:w="12979" w:h="884" w:hRule="exact" w:wrap="none" w:vAnchor="page" w:hAnchor="page" w:x="2974" w:y="1314"/>
        <w:shd w:val="clear" w:color="auto" w:fill="auto"/>
        <w:spacing w:after="0"/>
        <w:rPr>
          <w:rStyle w:val="1"/>
        </w:rPr>
      </w:pPr>
      <w:r>
        <w:rPr>
          <w:rStyle w:val="1"/>
        </w:rPr>
        <w:t xml:space="preserve">ГОСУДАРСТВЕННОЕ УЧРЕЖДЕНИЕ КУЛЬТУРЫ </w:t>
      </w:r>
    </w:p>
    <w:p w:rsidR="00096DD3" w:rsidRDefault="00096DD3" w:rsidP="00096DD3">
      <w:pPr>
        <w:pStyle w:val="2"/>
        <w:framePr w:w="12979" w:h="884" w:hRule="exact" w:wrap="none" w:vAnchor="page" w:hAnchor="page" w:x="2974" w:y="1314"/>
        <w:shd w:val="clear" w:color="auto" w:fill="auto"/>
        <w:spacing w:after="0"/>
      </w:pPr>
      <w:r>
        <w:rPr>
          <w:rStyle w:val="10pt0pt"/>
        </w:rPr>
        <w:t>ОБЛАСТНАЯ СПЕЦИАЛЬНАЯ БИБЛИОТЕКА ДЛЯ СЛЕПЫХ</w:t>
      </w:r>
    </w:p>
    <w:p w:rsidR="00096DD3" w:rsidRDefault="00096DD3" w:rsidP="00096DD3">
      <w:pPr>
        <w:framePr w:wrap="none" w:vAnchor="page" w:hAnchor="page" w:x="11340" w:y="2849"/>
        <w:rPr>
          <w:sz w:val="2"/>
          <w:szCs w:val="2"/>
        </w:rPr>
      </w:pPr>
      <w:r>
        <w:rPr>
          <w:noProof/>
        </w:rPr>
        <w:drawing>
          <wp:inline distT="0" distB="0" distL="0" distR="0" wp14:anchorId="5100818B" wp14:editId="1B7697C7">
            <wp:extent cx="2345690" cy="1407160"/>
            <wp:effectExtent l="0" t="0" r="0" b="0"/>
            <wp:docPr id="2" name="Рисунок 2" descr="T:\03.Клименк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03.Клименко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D3" w:rsidRPr="00096DD3" w:rsidRDefault="00096DD3" w:rsidP="00096DD3">
      <w:pPr>
        <w:pStyle w:val="2"/>
        <w:framePr w:w="12979" w:h="274" w:hRule="exact" w:wrap="none" w:vAnchor="page" w:hAnchor="page" w:x="2974" w:y="10846"/>
        <w:shd w:val="clear" w:color="auto" w:fill="auto"/>
        <w:spacing w:after="0" w:line="210" w:lineRule="exact"/>
        <w:rPr>
          <w:sz w:val="28"/>
        </w:rPr>
      </w:pPr>
      <w:r w:rsidRPr="00096DD3">
        <w:rPr>
          <w:rStyle w:val="1"/>
          <w:sz w:val="24"/>
        </w:rPr>
        <w:t>Саратов</w:t>
      </w:r>
      <w:r w:rsidRPr="00096DD3">
        <w:rPr>
          <w:rStyle w:val="1"/>
          <w:sz w:val="28"/>
        </w:rPr>
        <w:t xml:space="preserve">, </w:t>
      </w:r>
      <w:r w:rsidRPr="00096DD3">
        <w:rPr>
          <w:rStyle w:val="1"/>
          <w:sz w:val="24"/>
        </w:rPr>
        <w:t>2021</w:t>
      </w:r>
    </w:p>
    <w:p w:rsidR="00096DD3" w:rsidRDefault="00096DD3" w:rsidP="00096DD3">
      <w:pPr>
        <w:rPr>
          <w:sz w:val="2"/>
          <w:szCs w:val="2"/>
        </w:rPr>
      </w:pPr>
    </w:p>
    <w:p w:rsidR="00096DD3" w:rsidRDefault="00096DD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Cambria" w:hAnsi="Cambria"/>
          <w:sz w:val="24"/>
          <w:szCs w:val="24"/>
        </w:rPr>
      </w:pPr>
    </w:p>
    <w:p w:rsidR="00F81DE3" w:rsidRDefault="00F81DE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Pr="00096DD3" w:rsidRDefault="00096DD3" w:rsidP="00096DD3">
      <w:pPr>
        <w:framePr w:w="12979" w:h="1065" w:hRule="exact" w:wrap="none" w:vAnchor="page" w:hAnchor="page" w:x="2974" w:y="5949"/>
        <w:spacing w:after="192" w:line="240" w:lineRule="exact"/>
        <w:jc w:val="center"/>
        <w:rPr>
          <w:sz w:val="24"/>
        </w:rPr>
      </w:pPr>
      <w:r w:rsidRPr="00096DD3">
        <w:rPr>
          <w:rStyle w:val="20"/>
          <w:sz w:val="28"/>
        </w:rPr>
        <w:t xml:space="preserve">ПЕРСПЕКТИВНЫЙ ПЛАН РАЗВИТИЯ ОБЛАСТНОЙ СПЕЦИАЛЬНОЙ </w:t>
      </w:r>
      <w:r w:rsidR="00D24B51">
        <w:rPr>
          <w:rStyle w:val="20"/>
          <w:sz w:val="28"/>
        </w:rPr>
        <w:t>БИБЛИОТЕКИ ДЛЯ СЛЕПЫХ</w:t>
      </w:r>
    </w:p>
    <w:p w:rsidR="00096DD3" w:rsidRPr="00096DD3" w:rsidRDefault="00096DD3" w:rsidP="00096DD3">
      <w:pPr>
        <w:framePr w:w="12979" w:h="1065" w:hRule="exact" w:wrap="none" w:vAnchor="page" w:hAnchor="page" w:x="2974" w:y="5949"/>
        <w:spacing w:after="0" w:line="240" w:lineRule="exact"/>
        <w:jc w:val="center"/>
        <w:rPr>
          <w:sz w:val="24"/>
        </w:rPr>
      </w:pPr>
      <w:r w:rsidRPr="00096DD3">
        <w:rPr>
          <w:rStyle w:val="20"/>
          <w:sz w:val="28"/>
        </w:rPr>
        <w:t>НА 2021-2023 гг.</w:t>
      </w: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096DD3" w:rsidRDefault="00096DD3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2E67BE" w:rsidRPr="00A52F24" w:rsidRDefault="002E67BE" w:rsidP="002E67BE">
      <w:pPr>
        <w:pStyle w:val="Default"/>
        <w:spacing w:line="276" w:lineRule="auto"/>
        <w:jc w:val="center"/>
        <w:rPr>
          <w:color w:val="auto"/>
          <w:szCs w:val="28"/>
        </w:rPr>
      </w:pPr>
      <w:r w:rsidRPr="00A52F24">
        <w:rPr>
          <w:b/>
          <w:bCs/>
          <w:color w:val="auto"/>
          <w:szCs w:val="28"/>
        </w:rPr>
        <w:lastRenderedPageBreak/>
        <w:t>Перспективный план развития ГУК «Областная специальная библ</w:t>
      </w:r>
      <w:r w:rsidR="0086171B" w:rsidRPr="00A52F24">
        <w:rPr>
          <w:b/>
          <w:bCs/>
          <w:color w:val="auto"/>
          <w:szCs w:val="28"/>
        </w:rPr>
        <w:t>иотека для слепых» на период 2020</w:t>
      </w:r>
      <w:r w:rsidRPr="00A52F24">
        <w:rPr>
          <w:b/>
          <w:bCs/>
          <w:color w:val="auto"/>
          <w:szCs w:val="28"/>
        </w:rPr>
        <w:t>-202</w:t>
      </w:r>
      <w:r w:rsidR="0086171B" w:rsidRPr="00A52F24">
        <w:rPr>
          <w:b/>
          <w:bCs/>
          <w:color w:val="auto"/>
          <w:szCs w:val="28"/>
        </w:rPr>
        <w:t>2</w:t>
      </w:r>
      <w:r w:rsidRPr="00A52F24">
        <w:rPr>
          <w:b/>
          <w:bCs/>
          <w:color w:val="auto"/>
          <w:szCs w:val="28"/>
        </w:rPr>
        <w:t xml:space="preserve"> гг.</w:t>
      </w:r>
    </w:p>
    <w:p w:rsidR="002E67BE" w:rsidRPr="00A52F24" w:rsidRDefault="002E67BE" w:rsidP="002E67BE">
      <w:pPr>
        <w:pStyle w:val="Default"/>
        <w:spacing w:line="276" w:lineRule="auto"/>
        <w:jc w:val="both"/>
        <w:rPr>
          <w:color w:val="auto"/>
          <w:szCs w:val="28"/>
        </w:rPr>
      </w:pPr>
      <w:r w:rsidRPr="00A52F24">
        <w:rPr>
          <w:b/>
          <w:bCs/>
          <w:color w:val="auto"/>
          <w:szCs w:val="28"/>
        </w:rPr>
        <w:t xml:space="preserve">I. Общие положения </w:t>
      </w:r>
    </w:p>
    <w:p w:rsidR="00616C6E" w:rsidRPr="00616C6E" w:rsidRDefault="00616C6E" w:rsidP="00616C6E">
      <w:pPr>
        <w:spacing w:after="0"/>
        <w:ind w:firstLine="709"/>
        <w:contextualSpacing/>
        <w:jc w:val="both"/>
        <w:rPr>
          <w:rFonts w:ascii="Times New Roman" w:eastAsiaTheme="minorHAnsi" w:hAnsi="Times New Roman"/>
          <w:i/>
          <w:sz w:val="24"/>
          <w:szCs w:val="28"/>
          <w:lang w:eastAsia="en-US"/>
        </w:rPr>
      </w:pPr>
      <w:r w:rsidRPr="00616C6E">
        <w:rPr>
          <w:rFonts w:ascii="Times New Roman" w:eastAsiaTheme="minorHAnsi" w:hAnsi="Times New Roman"/>
          <w:i/>
          <w:sz w:val="24"/>
          <w:szCs w:val="28"/>
          <w:lang w:eastAsia="en-US"/>
        </w:rPr>
        <w:t xml:space="preserve">ГУК СОСБС, как </w:t>
      </w:r>
      <w:r w:rsidR="00CC179A">
        <w:rPr>
          <w:rFonts w:ascii="Times New Roman" w:eastAsiaTheme="minorHAnsi" w:hAnsi="Times New Roman"/>
          <w:i/>
          <w:sz w:val="24"/>
          <w:szCs w:val="28"/>
          <w:lang w:eastAsia="en-US"/>
        </w:rPr>
        <w:t xml:space="preserve">единственное специальное </w:t>
      </w:r>
      <w:r w:rsidRPr="00616C6E">
        <w:rPr>
          <w:rFonts w:ascii="Times New Roman" w:eastAsiaTheme="minorHAnsi" w:hAnsi="Times New Roman"/>
          <w:i/>
          <w:sz w:val="24"/>
          <w:szCs w:val="28"/>
          <w:lang w:eastAsia="en-US"/>
        </w:rPr>
        <w:t>учреждение культуры, выполняющее социальную функцию, активно участвует в процессе реабилитации и интеграции людей с ограничениями здоровья в общество.</w:t>
      </w:r>
    </w:p>
    <w:p w:rsidR="00310FDD" w:rsidRDefault="00616C6E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Библиотека</w:t>
      </w:r>
      <w:r w:rsidR="00310FDD"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 для слепых —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востребованный социально значимый институт, который решае</w:t>
      </w:r>
      <w:r w:rsidR="00310FDD" w:rsidRPr="00A52F24">
        <w:rPr>
          <w:rFonts w:ascii="Times New Roman" w:eastAsiaTheme="minorHAnsi" w:hAnsi="Times New Roman"/>
          <w:sz w:val="24"/>
          <w:szCs w:val="28"/>
          <w:lang w:eastAsia="en-US"/>
        </w:rPr>
        <w:t>т задачу обеспечения равного доступа к информации и знаниям лицам с проблемами зрения путем поддержки процессов воспитания, обучения, адаптации и и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нтеграции в общество. Библиотека стреми</w:t>
      </w:r>
      <w:r w:rsidR="00310FDD" w:rsidRPr="00A52F24">
        <w:rPr>
          <w:rFonts w:ascii="Times New Roman" w:eastAsiaTheme="minorHAnsi" w:hAnsi="Times New Roman"/>
          <w:sz w:val="24"/>
          <w:szCs w:val="28"/>
          <w:lang w:eastAsia="en-US"/>
        </w:rPr>
        <w:t>тся к тому, чтобы помочь незрячим людям реализовать свой личностный потенциал, развить творческие способности, повысить профессиональный уровень. С этой целью расширяется ресурсная база, активно внедряются новейшие технологии, создаются условия для самостоятельной работы в стационарном и удаленном режиме, привлекаются специалисты различного профиля, организуются масштабные мероприятия, в том числе познавательного и социокультурного характера. Много внимания уделяется изучению интересов и потребностей конкретных групп пользователей. В ответ на читательские запросы расширяется спектр информационно-библиотечных услуг. Так, в последние годы происходит интенсивное развитие дистанционного обслуживания и системы упреждающего персонифицированного информирования, обеспечивается доступ к произведениям искусства с использованием различных техник воссоздания объектов в доступной для инвалидов по зрению форме и приемов тифлокомментирования. Одна из наших приоритетных задач — содействие повсеместному формированию доступной физической и информационной среды для лиц с нарушениями здоровья. Специалисты библиотек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и</w:t>
      </w:r>
      <w:r w:rsidR="00310FDD"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 оказывают методическую поддержку этого процесса, проводя экскурсии, консультации, семинары соответствующей тематики для сотрудников общедоступных библиотек, музеев, школ и других учреждений культуры, образования, социальных служб.</w:t>
      </w:r>
    </w:p>
    <w:p w:rsidR="00F73BE4" w:rsidRPr="00A52F24" w:rsidRDefault="00310FDD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>Перспективный план развития Областной специальной библиотеки для слепых – это комплексный план, основанный на видении будущего образа библиотеки как социального института, направленный на осуществление миссии и достижение долгосрочных целей и задач, а также определяющий общие направления развития, методы создания преимуществ и позиционирования библиотеки и ее структурных подразделений в изменяющихся современных условиях. Стратегия основывается на</w:t>
      </w:r>
      <w:r w:rsidR="00F73BE4" w:rsidRPr="00A52F24">
        <w:rPr>
          <w:rFonts w:ascii="Times New Roman" w:eastAsiaTheme="minorHAnsi" w:hAnsi="Times New Roman"/>
          <w:sz w:val="24"/>
          <w:szCs w:val="28"/>
          <w:lang w:eastAsia="en-US"/>
        </w:rPr>
        <w:t>:</w:t>
      </w:r>
    </w:p>
    <w:p w:rsidR="00F73BE4" w:rsidRPr="00A52F24" w:rsidRDefault="00310FDD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базовых статьях Конституции Российской Федерации, определяющих права граждан на свободный доступ к информации и культурным ценностям независимо от их социального положения и места </w:t>
      </w:r>
      <w:r w:rsidR="00F73BE4"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жительства; </w:t>
      </w:r>
    </w:p>
    <w:p w:rsidR="00F73BE4" w:rsidRDefault="00DC70BE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Национальный проект «Культура»;</w:t>
      </w:r>
    </w:p>
    <w:p w:rsidR="00454198" w:rsidRPr="00086286" w:rsidRDefault="00454198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086286">
        <w:rPr>
          <w:rFonts w:ascii="Times New Roman" w:eastAsiaTheme="minorHAnsi" w:hAnsi="Times New Roman"/>
          <w:sz w:val="24"/>
          <w:szCs w:val="28"/>
          <w:lang w:eastAsia="en-US"/>
        </w:rPr>
        <w:t>Конвенция о правах инвалидов</w:t>
      </w:r>
      <w:r w:rsidR="00DC70BE">
        <w:rPr>
          <w:rFonts w:ascii="Times New Roman" w:eastAsiaTheme="minorHAnsi" w:hAnsi="Times New Roman"/>
          <w:sz w:val="24"/>
          <w:szCs w:val="28"/>
          <w:lang w:eastAsia="en-US"/>
        </w:rPr>
        <w:t xml:space="preserve"> (принята 13.12.2006, вступила в силу 3.05.2008);</w:t>
      </w:r>
    </w:p>
    <w:p w:rsidR="002B7066" w:rsidRPr="00454198" w:rsidRDefault="002B7066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B7066">
        <w:rPr>
          <w:rFonts w:ascii="Times New Roman" w:eastAsiaTheme="minorHAnsi" w:hAnsi="Times New Roman"/>
          <w:sz w:val="24"/>
          <w:szCs w:val="28"/>
          <w:lang w:eastAsia="en-US"/>
        </w:rPr>
        <w:t>Федеральный </w:t>
      </w:r>
      <w:hyperlink r:id="rId7" w:history="1">
        <w:r w:rsidRPr="002B7066">
          <w:rPr>
            <w:rFonts w:ascii="Times New Roman" w:eastAsiaTheme="minorHAnsi" w:hAnsi="Times New Roman"/>
            <w:sz w:val="24"/>
            <w:szCs w:val="28"/>
            <w:lang w:eastAsia="en-US"/>
          </w:rPr>
          <w:t>закон</w:t>
        </w:r>
      </w:hyperlink>
      <w:r w:rsidR="001938A6">
        <w:rPr>
          <w:rFonts w:ascii="Times New Roman" w:eastAsiaTheme="minorHAnsi" w:hAnsi="Times New Roman"/>
          <w:sz w:val="24"/>
          <w:szCs w:val="28"/>
          <w:lang w:eastAsia="en-US"/>
        </w:rPr>
        <w:t> от 03.05.2012 №</w:t>
      </w:r>
      <w:r w:rsidRPr="002B7066">
        <w:rPr>
          <w:rFonts w:ascii="Times New Roman" w:eastAsiaTheme="minorHAnsi" w:hAnsi="Times New Roman"/>
          <w:sz w:val="24"/>
          <w:szCs w:val="28"/>
          <w:lang w:eastAsia="en-US"/>
        </w:rPr>
        <w:t>46-ФЗ «О ратификации Конвенции о правах инвалидов»;</w:t>
      </w:r>
    </w:p>
    <w:p w:rsidR="00454198" w:rsidRPr="002B7066" w:rsidRDefault="00B673D6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Федеральный закон </w:t>
      </w:r>
      <w:r w:rsidRPr="002B7066">
        <w:rPr>
          <w:rFonts w:ascii="Times New Roman" w:eastAsiaTheme="minorHAnsi" w:hAnsi="Times New Roman"/>
          <w:sz w:val="24"/>
          <w:szCs w:val="28"/>
          <w:lang w:eastAsia="en-US"/>
        </w:rPr>
        <w:t>от 05.12.2017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№</w:t>
      </w:r>
      <w:r w:rsidR="00454198" w:rsidRPr="002B7066">
        <w:rPr>
          <w:rFonts w:ascii="Times New Roman" w:eastAsiaTheme="minorHAnsi" w:hAnsi="Times New Roman"/>
          <w:sz w:val="24"/>
          <w:szCs w:val="28"/>
          <w:lang w:eastAsia="en-US"/>
        </w:rPr>
        <w:t>369-ФЗ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="00454198" w:rsidRPr="002B7066">
        <w:rPr>
          <w:rFonts w:ascii="Times New Roman" w:eastAsiaTheme="minorHAnsi" w:hAnsi="Times New Roman"/>
          <w:sz w:val="24"/>
          <w:szCs w:val="28"/>
          <w:lang w:eastAsia="en-US"/>
        </w:rPr>
        <w:t>«О присоединении Российской Федерации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</w:t>
      </w:r>
      <w:r w:rsidR="00DC70BE">
        <w:rPr>
          <w:rFonts w:ascii="Times New Roman" w:eastAsiaTheme="minorHAnsi" w:hAnsi="Times New Roman"/>
          <w:sz w:val="24"/>
          <w:szCs w:val="28"/>
          <w:lang w:eastAsia="en-US"/>
        </w:rPr>
        <w:t>;</w:t>
      </w:r>
    </w:p>
    <w:p w:rsidR="00454198" w:rsidRDefault="00454198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B7066">
        <w:rPr>
          <w:rFonts w:ascii="Times New Roman" w:eastAsiaTheme="minorHAnsi" w:hAnsi="Times New Roman"/>
          <w:sz w:val="24"/>
          <w:szCs w:val="28"/>
          <w:lang w:eastAsia="en-US"/>
        </w:rPr>
        <w:t>Государственная программ</w:t>
      </w:r>
      <w:r w:rsidR="002B7066" w:rsidRPr="002B7066">
        <w:rPr>
          <w:rFonts w:ascii="Times New Roman" w:eastAsiaTheme="minorHAnsi" w:hAnsi="Times New Roman"/>
          <w:sz w:val="24"/>
          <w:szCs w:val="28"/>
          <w:lang w:eastAsia="en-US"/>
        </w:rPr>
        <w:t>а</w:t>
      </w:r>
      <w:r w:rsidRPr="002B7066">
        <w:rPr>
          <w:rFonts w:ascii="Times New Roman" w:eastAsiaTheme="minorHAnsi" w:hAnsi="Times New Roman"/>
          <w:sz w:val="24"/>
          <w:szCs w:val="28"/>
          <w:lang w:eastAsia="en-US"/>
        </w:rPr>
        <w:t xml:space="preserve"> РФ «Доступная среда» </w:t>
      </w:r>
      <w:r w:rsidR="002B7066" w:rsidRPr="002B7066">
        <w:rPr>
          <w:rFonts w:ascii="Times New Roman" w:eastAsiaTheme="minorHAnsi" w:hAnsi="Times New Roman"/>
          <w:sz w:val="24"/>
          <w:szCs w:val="28"/>
          <w:lang w:eastAsia="en-US"/>
        </w:rPr>
        <w:t>(2021 – 2025)</w:t>
      </w:r>
      <w:r w:rsidR="00DC70BE">
        <w:rPr>
          <w:rFonts w:ascii="Times New Roman" w:eastAsiaTheme="minorHAnsi" w:hAnsi="Times New Roman"/>
          <w:sz w:val="24"/>
          <w:szCs w:val="28"/>
          <w:lang w:eastAsia="en-US"/>
        </w:rPr>
        <w:t>;</w:t>
      </w:r>
    </w:p>
    <w:p w:rsidR="00230CFA" w:rsidRPr="002B7066" w:rsidRDefault="00230CFA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30CFA">
        <w:rPr>
          <w:rFonts w:ascii="Times New Roman" w:eastAsiaTheme="minorHAnsi" w:hAnsi="Times New Roman"/>
          <w:sz w:val="24"/>
          <w:szCs w:val="28"/>
          <w:lang w:eastAsia="en-US"/>
        </w:rPr>
        <w:t>Приказ Мин</w:t>
      </w:r>
      <w:r w:rsidR="001938A6">
        <w:rPr>
          <w:rFonts w:ascii="Times New Roman" w:eastAsiaTheme="minorHAnsi" w:hAnsi="Times New Roman"/>
          <w:sz w:val="24"/>
          <w:szCs w:val="28"/>
          <w:lang w:eastAsia="en-US"/>
        </w:rPr>
        <w:t>культуры России от 30.12.2016 №</w:t>
      </w:r>
      <w:r w:rsidRPr="00230CFA">
        <w:rPr>
          <w:rFonts w:ascii="Times New Roman" w:eastAsiaTheme="minorHAnsi" w:hAnsi="Times New Roman"/>
          <w:sz w:val="24"/>
          <w:szCs w:val="28"/>
          <w:lang w:eastAsia="en-US"/>
        </w:rPr>
        <w:t>3019 «Об утверждении модельной программы социокультурной реабилитации инвалидов, в том числе детей-инвалидов»</w:t>
      </w:r>
      <w:r w:rsidR="00DC70BE">
        <w:rPr>
          <w:rFonts w:ascii="Times New Roman" w:eastAsiaTheme="minorHAnsi" w:hAnsi="Times New Roman"/>
          <w:sz w:val="24"/>
          <w:szCs w:val="28"/>
          <w:lang w:eastAsia="en-US"/>
        </w:rPr>
        <w:t>;</w:t>
      </w:r>
    </w:p>
    <w:p w:rsidR="00310FDD" w:rsidRPr="00A52F24" w:rsidRDefault="00F73BE4" w:rsidP="00F73BE4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>Государственная программа Сарат</w:t>
      </w:r>
      <w:r w:rsidR="00AE533B" w:rsidRPr="00A52F24">
        <w:rPr>
          <w:rFonts w:ascii="Times New Roman" w:eastAsiaTheme="minorHAnsi" w:hAnsi="Times New Roman"/>
          <w:sz w:val="24"/>
          <w:szCs w:val="28"/>
          <w:lang w:eastAsia="en-US"/>
        </w:rPr>
        <w:t>овской области «Культура Саратовской области»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>При разработке Стратегии учтены следующие нормативно-правовые акты: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>Указ Президента №204 от 07.05.2018 «О национальных целях и стратегических задачах развития РФ на период до 2024 года»;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Указ Президента №203 от 09.05.2017 «О стратегии развития информационного общества в РФ на 2017-2030 годы»; 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>«Стратегия государственной культурной политики на период до 2030 года» утв. Распоряжением Правительства РФ от 29 февраля 2016 г. № 326-р;</w:t>
      </w:r>
    </w:p>
    <w:p w:rsidR="001938A6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«Основы законодательства Российской Федерации о культуре» (утв. ВС РФ 09.10.1992 № 3612-1) </w:t>
      </w:r>
      <w:r w:rsidR="001938A6">
        <w:rPr>
          <w:rFonts w:ascii="Times New Roman" w:eastAsiaTheme="minorHAnsi" w:hAnsi="Times New Roman"/>
          <w:sz w:val="24"/>
          <w:szCs w:val="28"/>
          <w:lang w:eastAsia="en-US"/>
        </w:rPr>
        <w:t xml:space="preserve">(ред. от </w:t>
      </w:r>
      <w:r w:rsidR="001938A6" w:rsidRPr="001938A6">
        <w:rPr>
          <w:rFonts w:ascii="Times New Roman" w:eastAsiaTheme="minorHAnsi" w:hAnsi="Times New Roman"/>
          <w:sz w:val="24"/>
          <w:szCs w:val="28"/>
          <w:lang w:eastAsia="en-US"/>
        </w:rPr>
        <w:t xml:space="preserve"> 01.04.2020)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A52F24">
        <w:rPr>
          <w:rFonts w:ascii="Times New Roman" w:eastAsiaTheme="minorHAnsi" w:hAnsi="Times New Roman"/>
          <w:sz w:val="24"/>
          <w:szCs w:val="28"/>
          <w:lang w:eastAsia="en-US"/>
        </w:rPr>
        <w:t>Федеральный закон от 29.12.1994 № 78-ФЗ (ред. от 03.07.2016) «О библиотечном деле»;</w:t>
      </w:r>
    </w:p>
    <w:p w:rsidR="00F73BE4" w:rsidRPr="00A52F24" w:rsidRDefault="00367077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Федеральный закон «</w:t>
      </w:r>
      <w:r w:rsidR="00F73BE4" w:rsidRPr="00A52F24">
        <w:rPr>
          <w:rFonts w:ascii="Times New Roman" w:eastAsiaTheme="minorHAnsi" w:hAnsi="Times New Roman"/>
          <w:sz w:val="24"/>
          <w:szCs w:val="28"/>
          <w:lang w:eastAsia="en-US"/>
        </w:rPr>
        <w:t>О социальной защите и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нвалидов в Российской Федерации»</w:t>
      </w:r>
      <w:r w:rsidR="00F73BE4" w:rsidRPr="00A52F24">
        <w:rPr>
          <w:rFonts w:ascii="Times New Roman" w:eastAsiaTheme="minorHAnsi" w:hAnsi="Times New Roman"/>
          <w:sz w:val="24"/>
          <w:szCs w:val="28"/>
          <w:lang w:eastAsia="en-US"/>
        </w:rPr>
        <w:t xml:space="preserve"> от 24.11.1995 N 181-ФЗ;</w:t>
      </w:r>
    </w:p>
    <w:p w:rsidR="00F73BE4" w:rsidRPr="00A52F24" w:rsidRDefault="00F73BE4" w:rsidP="00F73BE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2E67BE" w:rsidRPr="00A52F24" w:rsidRDefault="002E67BE" w:rsidP="002E67BE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  <w:r w:rsidRPr="00A52F24">
        <w:rPr>
          <w:b/>
          <w:bCs/>
          <w:color w:val="auto"/>
          <w:szCs w:val="28"/>
        </w:rPr>
        <w:t xml:space="preserve">II. Миссия ГУК «Областная специальная библиотека для слепых» </w:t>
      </w:r>
    </w:p>
    <w:p w:rsidR="00310FDD" w:rsidRPr="00A52F24" w:rsidRDefault="00310FDD" w:rsidP="002E67BE">
      <w:pPr>
        <w:pStyle w:val="Default"/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Формирование и развитие открытой и доступной информационной, консультационной и интеллектуальной среды для людей с особыми потребностями с целью вовлечения их в культурную и социальную жизнь общества.</w:t>
      </w:r>
    </w:p>
    <w:p w:rsidR="002E67BE" w:rsidRPr="00A52F24" w:rsidRDefault="002E67BE" w:rsidP="002E67BE">
      <w:pPr>
        <w:pStyle w:val="Default"/>
        <w:spacing w:line="276" w:lineRule="auto"/>
        <w:jc w:val="both"/>
        <w:rPr>
          <w:color w:val="auto"/>
          <w:szCs w:val="28"/>
        </w:rPr>
      </w:pPr>
      <w:r w:rsidRPr="00A52F24">
        <w:rPr>
          <w:b/>
          <w:bCs/>
          <w:color w:val="auto"/>
          <w:szCs w:val="28"/>
        </w:rPr>
        <w:t xml:space="preserve">III. Стратегическая цель, предмет и приоритеты развития СОСБС </w:t>
      </w:r>
    </w:p>
    <w:p w:rsidR="00B022DB" w:rsidRPr="00A52F24" w:rsidRDefault="00B022DB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В целом развитие библиотеки и ее структурных подразделений планируется за счет освоения интернет</w:t>
      </w:r>
      <w:r w:rsidR="002536DC" w:rsidRPr="00A52F24">
        <w:rPr>
          <w:color w:val="auto"/>
          <w:szCs w:val="28"/>
        </w:rPr>
        <w:t>-</w:t>
      </w:r>
      <w:r w:rsidRPr="00A52F24">
        <w:rPr>
          <w:color w:val="auto"/>
          <w:szCs w:val="28"/>
        </w:rPr>
        <w:t xml:space="preserve">пространства, приближения фондов к особым читателям, улучшение обслуживания, </w:t>
      </w:r>
      <w:r w:rsidR="00181AD1" w:rsidRPr="00A52F24">
        <w:rPr>
          <w:color w:val="auto"/>
          <w:szCs w:val="28"/>
        </w:rPr>
        <w:t>свободный и равный доступ к библиотечным фондам, информации, знаниям и ценностям культуры на основе использования адаптивных технологий и средств реабилитации, полноценная интеграция в социум, повышение качества жизни людей с инвалидностью и их семей</w:t>
      </w:r>
      <w:r w:rsidRPr="00A52F24">
        <w:rPr>
          <w:color w:val="auto"/>
          <w:szCs w:val="28"/>
        </w:rPr>
        <w:t xml:space="preserve">, </w:t>
      </w:r>
      <w:r w:rsidR="005D3253" w:rsidRPr="00A52F24">
        <w:rPr>
          <w:color w:val="auto"/>
          <w:szCs w:val="28"/>
        </w:rPr>
        <w:t>внедрение тифлокоммент</w:t>
      </w:r>
      <w:r w:rsidR="002B59E7">
        <w:rPr>
          <w:color w:val="auto"/>
          <w:szCs w:val="28"/>
        </w:rPr>
        <w:t>ирования – новой социокультурной услуги</w:t>
      </w:r>
      <w:r w:rsidR="005D3253" w:rsidRPr="00A52F24">
        <w:rPr>
          <w:color w:val="auto"/>
          <w:szCs w:val="28"/>
        </w:rPr>
        <w:t xml:space="preserve"> для людей с проблемами зрения</w:t>
      </w:r>
      <w:r w:rsidR="002B59E7">
        <w:rPr>
          <w:color w:val="auto"/>
          <w:szCs w:val="28"/>
        </w:rPr>
        <w:t>.</w:t>
      </w:r>
    </w:p>
    <w:p w:rsidR="00B022DB" w:rsidRPr="00A52F24" w:rsidRDefault="00B022DB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Совершенствуя техническое оснащение и информационно-коммуникационные технологии</w:t>
      </w:r>
      <w:r w:rsidR="00181AD1" w:rsidRPr="00A52F24">
        <w:rPr>
          <w:color w:val="auto"/>
          <w:szCs w:val="28"/>
        </w:rPr>
        <w:t>,</w:t>
      </w:r>
      <w:r w:rsidRPr="00A52F24">
        <w:rPr>
          <w:color w:val="auto"/>
          <w:szCs w:val="28"/>
        </w:rPr>
        <w:t xml:space="preserve"> Областная специальная библиотека для слепых все больше сосредоточивает усилия на направлениях, связанных с качественной стороной управления финансовыми, кадровыми и материальными ресурсами своих библиотек, дифференцированного обслуживания читателей и удаленных пользователей. ГУК СОСБС намерена далее развивать методическую деятельность, опираясь на резул</w:t>
      </w:r>
      <w:r w:rsidR="00B427A7" w:rsidRPr="00A52F24">
        <w:rPr>
          <w:color w:val="auto"/>
          <w:szCs w:val="28"/>
        </w:rPr>
        <w:t>ьтаты исследований деятельности, ведущих российских специальных библиотек</w:t>
      </w:r>
      <w:r w:rsidRPr="00A52F24">
        <w:rPr>
          <w:color w:val="auto"/>
          <w:szCs w:val="28"/>
        </w:rPr>
        <w:t>, на новые формы профессионального общения, консультирования, обучения персонала библиотек с использованием современных технологий.</w:t>
      </w:r>
    </w:p>
    <w:p w:rsidR="004A1C4F" w:rsidRDefault="00B022DB" w:rsidP="004A1C4F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К первоочередным задачам </w:t>
      </w:r>
      <w:r w:rsidR="00B427A7" w:rsidRPr="00A52F24">
        <w:rPr>
          <w:color w:val="auto"/>
          <w:szCs w:val="28"/>
        </w:rPr>
        <w:t xml:space="preserve">Областной специальной </w:t>
      </w:r>
      <w:r w:rsidRPr="00A52F24">
        <w:rPr>
          <w:color w:val="auto"/>
          <w:szCs w:val="28"/>
        </w:rPr>
        <w:t>библиотек</w:t>
      </w:r>
      <w:r w:rsidR="00B427A7" w:rsidRPr="00A52F24">
        <w:rPr>
          <w:color w:val="auto"/>
          <w:szCs w:val="28"/>
        </w:rPr>
        <w:t>и для слепых</w:t>
      </w:r>
      <w:r w:rsidRPr="00A52F24">
        <w:rPr>
          <w:color w:val="auto"/>
          <w:szCs w:val="28"/>
        </w:rPr>
        <w:t xml:space="preserve"> относится</w:t>
      </w:r>
      <w:r w:rsidR="004A1C4F">
        <w:rPr>
          <w:color w:val="auto"/>
          <w:szCs w:val="28"/>
        </w:rPr>
        <w:t>:</w:t>
      </w:r>
    </w:p>
    <w:p w:rsidR="004A1C4F" w:rsidRDefault="00B022DB" w:rsidP="004A1C4F">
      <w:pPr>
        <w:pStyle w:val="Default"/>
        <w:numPr>
          <w:ilvl w:val="0"/>
          <w:numId w:val="3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увеличение темпов информатизации, создание </w:t>
      </w:r>
      <w:r w:rsidR="00B427A7" w:rsidRPr="00A52F24">
        <w:rPr>
          <w:color w:val="auto"/>
          <w:szCs w:val="28"/>
        </w:rPr>
        <w:t>и</w:t>
      </w:r>
      <w:r w:rsidRPr="00A52F24">
        <w:rPr>
          <w:color w:val="auto"/>
          <w:szCs w:val="28"/>
        </w:rPr>
        <w:t>нформационно-библиотечн</w:t>
      </w:r>
      <w:r w:rsidR="00B427A7" w:rsidRPr="00A52F24">
        <w:rPr>
          <w:color w:val="auto"/>
          <w:szCs w:val="28"/>
        </w:rPr>
        <w:t>ой</w:t>
      </w:r>
      <w:r w:rsidRPr="00A52F24">
        <w:rPr>
          <w:color w:val="auto"/>
          <w:szCs w:val="28"/>
        </w:rPr>
        <w:t xml:space="preserve"> сет</w:t>
      </w:r>
      <w:r w:rsidR="00B427A7" w:rsidRPr="00A52F24">
        <w:rPr>
          <w:color w:val="auto"/>
          <w:szCs w:val="28"/>
        </w:rPr>
        <w:t>и с филиалами ГУК СОСБС</w:t>
      </w:r>
      <w:r w:rsidRPr="00A52F24">
        <w:rPr>
          <w:color w:val="auto"/>
          <w:szCs w:val="28"/>
        </w:rPr>
        <w:t>.</w:t>
      </w:r>
      <w:r w:rsidR="004A1C4F">
        <w:rPr>
          <w:color w:val="auto"/>
          <w:szCs w:val="28"/>
        </w:rPr>
        <w:t xml:space="preserve"> </w:t>
      </w:r>
    </w:p>
    <w:p w:rsidR="00B022DB" w:rsidRDefault="004A1C4F" w:rsidP="004A1C4F">
      <w:pPr>
        <w:pStyle w:val="Default"/>
        <w:numPr>
          <w:ilvl w:val="0"/>
          <w:numId w:val="33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увеличение и развитие</w:t>
      </w:r>
      <w:r w:rsidRPr="004A1C4F">
        <w:rPr>
          <w:color w:val="auto"/>
          <w:szCs w:val="28"/>
        </w:rPr>
        <w:t xml:space="preserve"> сеть интегрированного биб</w:t>
      </w:r>
      <w:r>
        <w:rPr>
          <w:color w:val="auto"/>
          <w:szCs w:val="28"/>
        </w:rPr>
        <w:t xml:space="preserve">лиотечного обслуживания на базе </w:t>
      </w:r>
      <w:r w:rsidRPr="004A1C4F">
        <w:rPr>
          <w:color w:val="auto"/>
          <w:szCs w:val="28"/>
        </w:rPr>
        <w:t>муниципальных общедоступных библиотек, реабилитационны</w:t>
      </w:r>
      <w:r>
        <w:rPr>
          <w:color w:val="auto"/>
          <w:szCs w:val="28"/>
        </w:rPr>
        <w:t>х центров, домов инвалидов, об</w:t>
      </w:r>
      <w:r w:rsidRPr="004A1C4F">
        <w:rPr>
          <w:color w:val="auto"/>
          <w:szCs w:val="28"/>
        </w:rPr>
        <w:t>щественных организаций и других учреждений, занимающих</w:t>
      </w:r>
      <w:r>
        <w:rPr>
          <w:color w:val="auto"/>
          <w:szCs w:val="28"/>
        </w:rPr>
        <w:t>ся вопросами социализации инва</w:t>
      </w:r>
      <w:r w:rsidRPr="004A1C4F">
        <w:rPr>
          <w:color w:val="auto"/>
          <w:szCs w:val="28"/>
        </w:rPr>
        <w:t>лидов города</w:t>
      </w:r>
      <w:r>
        <w:rPr>
          <w:color w:val="auto"/>
          <w:szCs w:val="28"/>
        </w:rPr>
        <w:t xml:space="preserve"> Саратова и Саратовской области.</w:t>
      </w:r>
    </w:p>
    <w:p w:rsidR="00B05B52" w:rsidRPr="00A52F24" w:rsidRDefault="00586A1F" w:rsidP="00B05B52">
      <w:pPr>
        <w:pStyle w:val="Default"/>
        <w:numPr>
          <w:ilvl w:val="0"/>
          <w:numId w:val="33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развитие и использовании инклюзивного пространства через различные каналы связи для информирования потенциальных посетителей учреждений </w:t>
      </w:r>
      <w:proofErr w:type="gramStart"/>
      <w:r>
        <w:rPr>
          <w:color w:val="auto"/>
          <w:szCs w:val="28"/>
        </w:rPr>
        <w:t>культуры  о</w:t>
      </w:r>
      <w:proofErr w:type="gramEnd"/>
      <w:r>
        <w:rPr>
          <w:color w:val="auto"/>
          <w:szCs w:val="28"/>
        </w:rPr>
        <w:t xml:space="preserve"> существующих возможностях.</w:t>
      </w:r>
    </w:p>
    <w:p w:rsidR="00B022DB" w:rsidRPr="00A52F24" w:rsidRDefault="00B427A7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lastRenderedPageBreak/>
        <w:t>Стратегическая цель развития библиотеки и ее филиалов: содействие улучшению качества жизни людей с ОВЗ и их семей путём создания условий для развития и реализации их потенциала через вовлечение в культурную, образовательную и общественную среды, организацию свободного и равного доступа к достоверной и качественной информации.</w:t>
      </w:r>
    </w:p>
    <w:p w:rsidR="00B427A7" w:rsidRPr="00A52F24" w:rsidRDefault="00B427A7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Прогнозные индикаторы достижения цели:</w:t>
      </w:r>
    </w:p>
    <w:p w:rsidR="007E6B6D" w:rsidRPr="00A52F24" w:rsidRDefault="007E6B6D" w:rsidP="00181AD1">
      <w:pPr>
        <w:pStyle w:val="Default"/>
        <w:ind w:firstLine="284"/>
        <w:jc w:val="both"/>
        <w:rPr>
          <w:color w:val="auto"/>
        </w:rPr>
      </w:pPr>
      <w:r w:rsidRPr="00A52F24">
        <w:rPr>
          <w:color w:val="auto"/>
        </w:rPr>
        <w:t>Цель (целевой показатель): увеличение</w:t>
      </w:r>
      <w:r w:rsidR="002536DC" w:rsidRPr="00A52F24">
        <w:rPr>
          <w:color w:val="auto"/>
        </w:rPr>
        <w:t xml:space="preserve"> на 15% числа посещений</w:t>
      </w:r>
    </w:p>
    <w:p w:rsidR="00B427A7" w:rsidRPr="00A52F24" w:rsidRDefault="007E6B6D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</w:rPr>
        <w:t>Цель (целевой показатель): увеличение числа обращений к цифровым ре</w:t>
      </w:r>
      <w:r w:rsidR="002536DC" w:rsidRPr="00A52F24">
        <w:rPr>
          <w:color w:val="auto"/>
        </w:rPr>
        <w:t>сурсам библиотеки в 5 раз</w:t>
      </w:r>
    </w:p>
    <w:p w:rsidR="007E6B6D" w:rsidRPr="00A52F24" w:rsidRDefault="002536DC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Достижение высокого уровня качества услуг на основе независимой оценки качества.</w:t>
      </w:r>
    </w:p>
    <w:p w:rsidR="002536DC" w:rsidRPr="00A52F24" w:rsidRDefault="002536DC" w:rsidP="00181AD1">
      <w:pPr>
        <w:pStyle w:val="Default"/>
        <w:ind w:firstLine="284"/>
        <w:jc w:val="both"/>
        <w:rPr>
          <w:color w:val="auto"/>
          <w:szCs w:val="28"/>
        </w:rPr>
      </w:pPr>
      <w:r w:rsidRPr="00A52F24">
        <w:rPr>
          <w:b/>
          <w:color w:val="auto"/>
          <w:szCs w:val="28"/>
        </w:rPr>
        <w:t>Основные стратегические направления:</w:t>
      </w:r>
      <w:r w:rsidRPr="00A52F24">
        <w:rPr>
          <w:color w:val="auto"/>
          <w:szCs w:val="28"/>
        </w:rPr>
        <w:t xml:space="preserve"> в соответствии с требованиями нормативно-правовых актов и Национальным проектом «Культура», выделены следующие приоритетные направления развития, для достижения необходимых результатов:</w:t>
      </w:r>
    </w:p>
    <w:p w:rsidR="002536DC" w:rsidRPr="00A52F24" w:rsidRDefault="002B59E7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Библиотека </w:t>
      </w:r>
      <w:r w:rsidRPr="00A52F24">
        <w:rPr>
          <w:color w:val="auto"/>
          <w:szCs w:val="28"/>
        </w:rPr>
        <w:t>–</w:t>
      </w:r>
      <w:r w:rsidR="002536DC" w:rsidRPr="00A52F24">
        <w:rPr>
          <w:color w:val="auto"/>
          <w:szCs w:val="28"/>
        </w:rPr>
        <w:t xml:space="preserve"> информационный центр</w:t>
      </w:r>
      <w:r w:rsidR="00F36C93" w:rsidRPr="00A52F24">
        <w:rPr>
          <w:color w:val="auto"/>
          <w:szCs w:val="28"/>
        </w:rPr>
        <w:t xml:space="preserve"> (</w:t>
      </w:r>
      <w:r w:rsidR="00181AD1" w:rsidRPr="00A52F24">
        <w:rPr>
          <w:color w:val="auto"/>
          <w:szCs w:val="28"/>
        </w:rPr>
        <w:t>Ц</w:t>
      </w:r>
      <w:r w:rsidR="00181AD1" w:rsidRPr="00A52F24">
        <w:rPr>
          <w:color w:val="auto"/>
        </w:rPr>
        <w:t>ифровизация</w:t>
      </w:r>
      <w:r w:rsidR="00F36C93" w:rsidRPr="00A52F24">
        <w:rPr>
          <w:color w:val="auto"/>
        </w:rPr>
        <w:t xml:space="preserve"> услуг и формирование информационного пространства)</w:t>
      </w:r>
    </w:p>
    <w:p w:rsidR="002536DC" w:rsidRPr="00A52F24" w:rsidRDefault="002536DC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Библиотека – среда коммуникации, образования, культуры</w:t>
      </w:r>
    </w:p>
    <w:p w:rsidR="002536DC" w:rsidRDefault="002536DC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Библиотека – </w:t>
      </w:r>
      <w:r w:rsidR="00F36C93" w:rsidRPr="00A52F24">
        <w:rPr>
          <w:color w:val="auto"/>
          <w:szCs w:val="28"/>
        </w:rPr>
        <w:t>центр социокультурной реабилитации</w:t>
      </w:r>
    </w:p>
    <w:p w:rsidR="00C520B6" w:rsidRPr="00A52F24" w:rsidRDefault="00C520B6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>
        <w:rPr>
          <w:color w:val="auto"/>
          <w:szCs w:val="28"/>
        </w:rPr>
        <w:t>Библиотека – творческая развивающая среда</w:t>
      </w:r>
    </w:p>
    <w:p w:rsidR="00F36C93" w:rsidRPr="00A52F24" w:rsidRDefault="00F36C93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Повышение квалификации персонала</w:t>
      </w:r>
    </w:p>
    <w:p w:rsidR="00F36C93" w:rsidRPr="00A52F24" w:rsidRDefault="00F36C93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Комфортная и доступная среда библиотек</w:t>
      </w:r>
      <w:r w:rsidR="00225B6A" w:rsidRPr="00A52F24">
        <w:rPr>
          <w:color w:val="auto"/>
          <w:szCs w:val="28"/>
        </w:rPr>
        <w:t>и</w:t>
      </w:r>
    </w:p>
    <w:p w:rsidR="00225B6A" w:rsidRPr="00A52F24" w:rsidRDefault="00225B6A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Библиотека – территория поддержки и развития чтения</w:t>
      </w:r>
    </w:p>
    <w:p w:rsidR="005D3253" w:rsidRDefault="005D3253" w:rsidP="00181AD1">
      <w:pPr>
        <w:pStyle w:val="Default"/>
        <w:numPr>
          <w:ilvl w:val="0"/>
          <w:numId w:val="16"/>
        </w:numPr>
        <w:ind w:left="0" w:firstLine="284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Тифлокомментирование как новая социальная услуга для людей с проблемами зрения</w:t>
      </w:r>
    </w:p>
    <w:p w:rsidR="00B05B52" w:rsidRPr="00367AB1" w:rsidRDefault="00B05B52" w:rsidP="00181AD1">
      <w:pPr>
        <w:pStyle w:val="Default"/>
        <w:numPr>
          <w:ilvl w:val="0"/>
          <w:numId w:val="16"/>
        </w:numPr>
        <w:ind w:left="0" w:firstLine="284"/>
        <w:jc w:val="both"/>
        <w:rPr>
          <w:b/>
          <w:color w:val="auto"/>
          <w:szCs w:val="28"/>
        </w:rPr>
      </w:pPr>
      <w:r w:rsidRPr="00367AB1">
        <w:rPr>
          <w:b/>
          <w:color w:val="auto"/>
          <w:szCs w:val="28"/>
        </w:rPr>
        <w:t>Библиотека – инкл</w:t>
      </w:r>
      <w:r w:rsidR="00586A1F" w:rsidRPr="00367AB1">
        <w:rPr>
          <w:b/>
          <w:color w:val="auto"/>
          <w:szCs w:val="28"/>
        </w:rPr>
        <w:t>юзивное пространство</w:t>
      </w:r>
    </w:p>
    <w:p w:rsidR="002536DC" w:rsidRPr="00A52F24" w:rsidRDefault="00CE414F" w:rsidP="00912D47">
      <w:pPr>
        <w:pStyle w:val="Default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Стратегические направления:</w:t>
      </w:r>
    </w:p>
    <w:p w:rsidR="00CE414F" w:rsidRPr="00A52F24" w:rsidRDefault="00CE414F" w:rsidP="00CE414F">
      <w:pPr>
        <w:pStyle w:val="Default"/>
        <w:numPr>
          <w:ilvl w:val="0"/>
          <w:numId w:val="17"/>
        </w:numPr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Библиотека- информационный центр</w:t>
      </w:r>
    </w:p>
    <w:p w:rsidR="00CE414F" w:rsidRPr="00A52F24" w:rsidRDefault="00CE414F" w:rsidP="00CE414F">
      <w:pPr>
        <w:pStyle w:val="Default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Цель: Создание равных условий для развития и реализации потенциала граждан с ограниченными возможностями здоровья, их вовлечения в культурную и общественную жизнь, гарантирующих качественное предоставление в общественное пользование и расширение доступности информации, знаний и культурных ценностей посредством организации библиотечно-информационного обслуживания.</w:t>
      </w:r>
      <w:r w:rsidR="00B30D6C">
        <w:rPr>
          <w:color w:val="auto"/>
          <w:szCs w:val="28"/>
        </w:rPr>
        <w:t xml:space="preserve"> Сохранение основополагающих принципов </w:t>
      </w:r>
      <w:r w:rsidR="002B59E7">
        <w:rPr>
          <w:color w:val="auto"/>
          <w:szCs w:val="28"/>
        </w:rPr>
        <w:t xml:space="preserve">библиотечного обслуживания людей с инвалидностью по зрению – бесплатности и общедоступности. </w:t>
      </w:r>
    </w:p>
    <w:p w:rsidR="002E67BE" w:rsidRPr="00A52F24" w:rsidRDefault="00CE414F" w:rsidP="00CE414F">
      <w:pPr>
        <w:pStyle w:val="Default"/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Задачи:</w:t>
      </w:r>
    </w:p>
    <w:p w:rsidR="00CE414F" w:rsidRPr="00A52F24" w:rsidRDefault="00CE414F" w:rsidP="00A278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Развитие библиотеки как многофункционального центра социальных коммуникаций, доступа к информации, центров культурного просвещения и образования людей с ОВЗ, соответствующих нормам и требованиям модельного стандарта деятельности специальной библиотеки для слепых субъекта Российской Федерации</w:t>
      </w:r>
      <w:r w:rsidR="00CB62C3">
        <w:rPr>
          <w:color w:val="auto"/>
          <w:szCs w:val="28"/>
        </w:rPr>
        <w:t>.</w:t>
      </w:r>
      <w:r w:rsidR="002B59E7">
        <w:rPr>
          <w:color w:val="auto"/>
          <w:szCs w:val="28"/>
        </w:rPr>
        <w:t xml:space="preserve"> Объединение людей с ОВЗ вокруг книги и чтения.</w:t>
      </w:r>
    </w:p>
    <w:p w:rsidR="00CE414F" w:rsidRPr="00A52F24" w:rsidRDefault="00CE414F" w:rsidP="00A278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Сове</w:t>
      </w:r>
      <w:r w:rsidR="00491EFA">
        <w:rPr>
          <w:color w:val="auto"/>
          <w:szCs w:val="28"/>
        </w:rPr>
        <w:t>ршенствование информационно-</w:t>
      </w:r>
      <w:r w:rsidRPr="00A52F24">
        <w:rPr>
          <w:color w:val="auto"/>
          <w:szCs w:val="28"/>
        </w:rPr>
        <w:t xml:space="preserve">библиотечного обслуживания для обеспечения комфортного доступа к информации, к единому электронному каталогу, подписным электронным ресурсам: </w:t>
      </w:r>
      <w:proofErr w:type="spellStart"/>
      <w:r w:rsidRPr="00A52F24">
        <w:rPr>
          <w:color w:val="auto"/>
          <w:szCs w:val="28"/>
          <w:lang w:val="en-US"/>
        </w:rPr>
        <w:t>av</w:t>
      </w:r>
      <w:proofErr w:type="spellEnd"/>
      <w:r w:rsidRPr="00A52F24">
        <w:rPr>
          <w:color w:val="auto"/>
          <w:szCs w:val="28"/>
        </w:rPr>
        <w:t>3715.</w:t>
      </w:r>
      <w:proofErr w:type="spellStart"/>
      <w:r w:rsidRPr="00A52F24">
        <w:rPr>
          <w:color w:val="auto"/>
          <w:szCs w:val="28"/>
          <w:lang w:val="en-US"/>
        </w:rPr>
        <w:t>ru</w:t>
      </w:r>
      <w:proofErr w:type="spellEnd"/>
      <w:r w:rsidR="002B59E7">
        <w:rPr>
          <w:color w:val="auto"/>
          <w:szCs w:val="28"/>
        </w:rPr>
        <w:t xml:space="preserve"> (</w:t>
      </w:r>
      <w:r w:rsidR="002B59E7" w:rsidRPr="002B59E7">
        <w:rPr>
          <w:color w:val="auto"/>
          <w:szCs w:val="28"/>
        </w:rPr>
        <w:t>Первая Интернациональная Онлайн-Библиотека для инвалидов по зрению «Логос»</w:t>
      </w:r>
      <w:r w:rsidR="002B59E7">
        <w:rPr>
          <w:color w:val="auto"/>
          <w:szCs w:val="28"/>
        </w:rPr>
        <w:t>)</w:t>
      </w:r>
      <w:r w:rsidR="001D0AF4">
        <w:rPr>
          <w:color w:val="auto"/>
          <w:szCs w:val="28"/>
        </w:rPr>
        <w:t>,</w:t>
      </w:r>
      <w:r w:rsidRPr="00A52F24">
        <w:rPr>
          <w:color w:val="auto"/>
          <w:szCs w:val="28"/>
        </w:rPr>
        <w:t xml:space="preserve"> </w:t>
      </w:r>
      <w:r w:rsidR="001D0AF4">
        <w:rPr>
          <w:color w:val="auto"/>
          <w:szCs w:val="28"/>
        </w:rPr>
        <w:t xml:space="preserve"> онлайн библиотека «</w:t>
      </w:r>
      <w:proofErr w:type="spellStart"/>
      <w:r w:rsidR="001D0AF4">
        <w:rPr>
          <w:color w:val="auto"/>
          <w:szCs w:val="28"/>
        </w:rPr>
        <w:t>ЛитР</w:t>
      </w:r>
      <w:r w:rsidRPr="00A52F24">
        <w:rPr>
          <w:color w:val="auto"/>
          <w:szCs w:val="28"/>
        </w:rPr>
        <w:t>ес</w:t>
      </w:r>
      <w:proofErr w:type="spellEnd"/>
      <w:r w:rsidR="001D0AF4">
        <w:rPr>
          <w:color w:val="auto"/>
          <w:szCs w:val="28"/>
        </w:rPr>
        <w:t xml:space="preserve"> Библиотека»</w:t>
      </w:r>
      <w:r w:rsidRPr="00A52F24">
        <w:rPr>
          <w:color w:val="auto"/>
          <w:szCs w:val="28"/>
        </w:rPr>
        <w:t xml:space="preserve">, </w:t>
      </w:r>
      <w:r w:rsidR="002B59E7">
        <w:rPr>
          <w:color w:val="auto"/>
          <w:szCs w:val="28"/>
        </w:rPr>
        <w:t xml:space="preserve">УЭЧЗ Президентской библиотеки им. Б.Н. Ельцина, НЭБ, </w:t>
      </w:r>
      <w:r w:rsidRPr="00A52F24">
        <w:rPr>
          <w:color w:val="auto"/>
          <w:szCs w:val="28"/>
        </w:rPr>
        <w:t xml:space="preserve">Консультант </w:t>
      </w:r>
      <w:r w:rsidR="001D0AF4">
        <w:rPr>
          <w:color w:val="auto"/>
          <w:szCs w:val="28"/>
        </w:rPr>
        <w:t>Плюс</w:t>
      </w:r>
      <w:r w:rsidR="00181AD1" w:rsidRPr="00A52F24">
        <w:rPr>
          <w:color w:val="auto"/>
          <w:szCs w:val="28"/>
        </w:rPr>
        <w:t xml:space="preserve"> и</w:t>
      </w:r>
      <w:r w:rsidRPr="00A52F24">
        <w:rPr>
          <w:color w:val="auto"/>
          <w:szCs w:val="28"/>
        </w:rPr>
        <w:t xml:space="preserve"> актуальному портфелю информационных сервисов.</w:t>
      </w:r>
    </w:p>
    <w:p w:rsidR="00E42283" w:rsidRDefault="00E42283" w:rsidP="00A27885">
      <w:pPr>
        <w:pStyle w:val="Default"/>
        <w:numPr>
          <w:ilvl w:val="0"/>
          <w:numId w:val="18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Развитие сетевого взаимодействия ГУК СОСБС и ее структурных подразделений, направленного на качественное предоставление информационно-библиотечных услуг и расширение доступа к информации.</w:t>
      </w:r>
    </w:p>
    <w:p w:rsidR="00A27885" w:rsidRPr="00A52F24" w:rsidRDefault="00A27885" w:rsidP="00A27885">
      <w:pPr>
        <w:pStyle w:val="Default"/>
        <w:numPr>
          <w:ilvl w:val="0"/>
          <w:numId w:val="18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Межведомственное сотрудничество и оказание консультативно-</w:t>
      </w:r>
      <w:r w:rsidRPr="00A27885">
        <w:rPr>
          <w:color w:val="auto"/>
          <w:szCs w:val="28"/>
        </w:rPr>
        <w:t>методич</w:t>
      </w:r>
      <w:r>
        <w:rPr>
          <w:color w:val="auto"/>
          <w:szCs w:val="28"/>
        </w:rPr>
        <w:t>еской помощи организациям и библиотекам других ве</w:t>
      </w:r>
      <w:r w:rsidRPr="00A27885">
        <w:rPr>
          <w:color w:val="auto"/>
          <w:szCs w:val="28"/>
        </w:rPr>
        <w:t>домств</w:t>
      </w:r>
    </w:p>
    <w:p w:rsidR="00E42283" w:rsidRDefault="00E42283" w:rsidP="00A278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lastRenderedPageBreak/>
        <w:t>Расширение спектра дистанционных информационно-библиотечных услуг.</w:t>
      </w:r>
    </w:p>
    <w:p w:rsidR="00491EFA" w:rsidRDefault="00491EFA" w:rsidP="00A278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Создание открытой, востребованной библиотеки на основе новых информационных технологий (</w:t>
      </w:r>
      <w:r w:rsidR="00651624">
        <w:rPr>
          <w:color w:val="auto"/>
          <w:szCs w:val="28"/>
        </w:rPr>
        <w:t>МФЦ).</w:t>
      </w:r>
      <w:r>
        <w:rPr>
          <w:color w:val="auto"/>
          <w:szCs w:val="28"/>
        </w:rPr>
        <w:t xml:space="preserve"> </w:t>
      </w:r>
    </w:p>
    <w:p w:rsidR="00B05B52" w:rsidRDefault="00B05B52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</w:p>
    <w:p w:rsidR="00CE414F" w:rsidRPr="00A52F24" w:rsidRDefault="00E42283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Целевые показатели:</w:t>
      </w:r>
    </w:p>
    <w:p w:rsidR="00CB62C3" w:rsidRDefault="00E42283" w:rsidP="00014CDA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Cs w:val="28"/>
        </w:rPr>
      </w:pPr>
      <w:r w:rsidRPr="00CB62C3">
        <w:rPr>
          <w:color w:val="auto"/>
          <w:szCs w:val="28"/>
        </w:rPr>
        <w:t>Динамика роста показателей библиотечно-информационного обслуживания в соответствии с государственным</w:t>
      </w:r>
      <w:r w:rsidR="00CB62C3">
        <w:rPr>
          <w:color w:val="auto"/>
          <w:szCs w:val="28"/>
        </w:rPr>
        <w:t xml:space="preserve"> заданием и дорожной картой до 2030 года.</w:t>
      </w:r>
      <w:r w:rsidRPr="00CB62C3">
        <w:rPr>
          <w:color w:val="auto"/>
          <w:szCs w:val="28"/>
        </w:rPr>
        <w:t xml:space="preserve"> </w:t>
      </w:r>
    </w:p>
    <w:p w:rsidR="00E42283" w:rsidRPr="00CB62C3" w:rsidRDefault="00E42283" w:rsidP="00014CDA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Cs w:val="28"/>
        </w:rPr>
      </w:pPr>
      <w:r w:rsidRPr="00CB62C3">
        <w:rPr>
          <w:color w:val="auto"/>
          <w:szCs w:val="28"/>
        </w:rPr>
        <w:t>Уровень удовлетворенности людей с ОВЗ качеством предоставления государственных услуг</w:t>
      </w:r>
      <w:r w:rsidR="00CB62C3">
        <w:rPr>
          <w:color w:val="auto"/>
          <w:szCs w:val="28"/>
        </w:rPr>
        <w:t>.</w:t>
      </w:r>
    </w:p>
    <w:p w:rsidR="00E42283" w:rsidRPr="00A52F24" w:rsidRDefault="00E42283" w:rsidP="00E42283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Повышение рейтинга библиотек по показателям независимой оценки качества</w:t>
      </w:r>
      <w:r w:rsidR="00CB62C3">
        <w:rPr>
          <w:color w:val="auto"/>
          <w:szCs w:val="28"/>
        </w:rPr>
        <w:t>.</w:t>
      </w:r>
    </w:p>
    <w:p w:rsidR="00E42283" w:rsidRPr="00A52F24" w:rsidRDefault="00E42283" w:rsidP="00014CDA">
      <w:pPr>
        <w:pStyle w:val="Default"/>
        <w:numPr>
          <w:ilvl w:val="0"/>
          <w:numId w:val="19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Увеличение количества качественных электронных библиотечных ресурсов, позволяющих получать своевременный доступ к информации.</w:t>
      </w:r>
    </w:p>
    <w:p w:rsidR="00E42283" w:rsidRPr="00A52F24" w:rsidRDefault="00E42283" w:rsidP="00E42283">
      <w:pPr>
        <w:pStyle w:val="Default"/>
        <w:numPr>
          <w:ilvl w:val="0"/>
          <w:numId w:val="19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Прирост числа пользователей</w:t>
      </w:r>
      <w:r w:rsidR="002D1417">
        <w:rPr>
          <w:color w:val="auto"/>
          <w:szCs w:val="28"/>
        </w:rPr>
        <w:t xml:space="preserve"> в соответствии с дорожной картой до 2030 года.</w:t>
      </w:r>
    </w:p>
    <w:p w:rsidR="00E42283" w:rsidRPr="00A52F24" w:rsidRDefault="00E42283" w:rsidP="00014CDA">
      <w:pPr>
        <w:pStyle w:val="Default"/>
        <w:numPr>
          <w:ilvl w:val="0"/>
          <w:numId w:val="19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Увеличение доли дистанционных информационно-библиотечных услуг в общем количестве услуг, оказываемых библиотеками</w:t>
      </w:r>
      <w:r w:rsidR="00CB62C3">
        <w:rPr>
          <w:color w:val="auto"/>
          <w:szCs w:val="28"/>
        </w:rPr>
        <w:t>.</w:t>
      </w:r>
    </w:p>
    <w:p w:rsidR="00E42283" w:rsidRPr="00A52F24" w:rsidRDefault="00E42283" w:rsidP="00E42283">
      <w:pPr>
        <w:pStyle w:val="Default"/>
        <w:spacing w:line="276" w:lineRule="auto"/>
        <w:jc w:val="both"/>
        <w:rPr>
          <w:color w:val="auto"/>
          <w:szCs w:val="28"/>
        </w:rPr>
      </w:pPr>
    </w:p>
    <w:p w:rsidR="00E42283" w:rsidRPr="00A52F24" w:rsidRDefault="00E42283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Ожидаемые результаты:</w:t>
      </w:r>
    </w:p>
    <w:p w:rsidR="00E42283" w:rsidRPr="00A52F24" w:rsidRDefault="00E42283" w:rsidP="00E42283">
      <w:pPr>
        <w:pStyle w:val="Default"/>
        <w:spacing w:line="276" w:lineRule="auto"/>
        <w:ind w:left="720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Реализация Перспективного плана позволит:</w:t>
      </w:r>
    </w:p>
    <w:p w:rsidR="00E42283" w:rsidRPr="00A52F24" w:rsidRDefault="00E42283" w:rsidP="00014CDA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Обеспечить оперативный доступ к достоверным, легитимным российским информационным ресурсам во всех структурных подразделениях ГУК СОСБС.</w:t>
      </w:r>
    </w:p>
    <w:p w:rsidR="00E42283" w:rsidRPr="00A52F24" w:rsidRDefault="00E42283" w:rsidP="00E42283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Создать централизованный доступ всем людям с ОВЗ Саратова и Саратовской области к библиотечным ресурсам ГУК СОСБС.</w:t>
      </w:r>
    </w:p>
    <w:p w:rsidR="00E42283" w:rsidRDefault="00E42283" w:rsidP="00266A3A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Совершенствовать организацию </w:t>
      </w:r>
      <w:r w:rsidR="00CB62C3">
        <w:rPr>
          <w:color w:val="auto"/>
          <w:szCs w:val="28"/>
        </w:rPr>
        <w:t>внестационарного обслуживания</w:t>
      </w:r>
      <w:r w:rsidR="00CC535E">
        <w:rPr>
          <w:color w:val="auto"/>
          <w:szCs w:val="28"/>
        </w:rPr>
        <w:t xml:space="preserve"> через сеть муниципальных библ</w:t>
      </w:r>
      <w:r w:rsidR="00266A3A">
        <w:rPr>
          <w:color w:val="auto"/>
          <w:szCs w:val="28"/>
        </w:rPr>
        <w:t xml:space="preserve">иотек на договорной основе: 100% </w:t>
      </w:r>
      <w:r w:rsidR="00CC535E">
        <w:rPr>
          <w:color w:val="auto"/>
          <w:szCs w:val="28"/>
        </w:rPr>
        <w:t xml:space="preserve">охват к 2023 году. </w:t>
      </w:r>
    </w:p>
    <w:p w:rsidR="00B05B52" w:rsidRDefault="00B05B52" w:rsidP="00B05B52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B05B52">
        <w:rPr>
          <w:color w:val="auto"/>
          <w:szCs w:val="28"/>
        </w:rPr>
        <w:t xml:space="preserve">озиционирование и расширение  инклюзивной через взаимодействие с учреждениями культуры Саратова и Саратовской области и межведомственных соглашений специальных библиотек России (ежегодное участие во </w:t>
      </w:r>
      <w:r>
        <w:rPr>
          <w:color w:val="auto"/>
          <w:szCs w:val="28"/>
        </w:rPr>
        <w:t xml:space="preserve">Всероссийском фестивале «Эстафета </w:t>
      </w:r>
      <w:r w:rsidRPr="00B05B52">
        <w:rPr>
          <w:color w:val="auto"/>
          <w:szCs w:val="28"/>
        </w:rPr>
        <w:t xml:space="preserve">Доброты», </w:t>
      </w:r>
      <w:r>
        <w:rPr>
          <w:color w:val="auto"/>
          <w:szCs w:val="28"/>
        </w:rPr>
        <w:t>акции</w:t>
      </w:r>
      <w:r w:rsidRPr="00B05B5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«Читаем вслух», Б</w:t>
      </w:r>
      <w:r w:rsidRPr="00B05B52">
        <w:rPr>
          <w:color w:val="auto"/>
          <w:szCs w:val="28"/>
        </w:rPr>
        <w:t>иблионочь, месячник «Белая трость»</w:t>
      </w:r>
      <w:r>
        <w:rPr>
          <w:color w:val="auto"/>
          <w:szCs w:val="28"/>
        </w:rPr>
        <w:t>, детская площадка «Книжкино лето»</w:t>
      </w:r>
      <w:r w:rsidR="00586A1F">
        <w:rPr>
          <w:color w:val="auto"/>
          <w:szCs w:val="28"/>
        </w:rPr>
        <w:t xml:space="preserve">, </w:t>
      </w:r>
      <w:r w:rsidR="00367AB1">
        <w:rPr>
          <w:color w:val="auto"/>
          <w:szCs w:val="28"/>
        </w:rPr>
        <w:t>ежегодная выставка творческих работ «Радость творчества»</w:t>
      </w:r>
      <w:r>
        <w:rPr>
          <w:color w:val="auto"/>
          <w:szCs w:val="28"/>
        </w:rPr>
        <w:t>)</w:t>
      </w:r>
    </w:p>
    <w:p w:rsidR="00266A3A" w:rsidRPr="00A52F24" w:rsidRDefault="00266A3A" w:rsidP="00266A3A">
      <w:pPr>
        <w:pStyle w:val="Default"/>
        <w:spacing w:line="276" w:lineRule="auto"/>
        <w:ind w:left="720"/>
        <w:jc w:val="both"/>
        <w:rPr>
          <w:color w:val="auto"/>
          <w:szCs w:val="28"/>
        </w:rPr>
      </w:pPr>
    </w:p>
    <w:p w:rsidR="002E67BE" w:rsidRPr="00A52F24" w:rsidRDefault="002E67BE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 xml:space="preserve">V. </w:t>
      </w:r>
      <w:r w:rsidR="00AE546E" w:rsidRPr="00A52F24">
        <w:rPr>
          <w:b/>
          <w:color w:val="auto"/>
          <w:szCs w:val="28"/>
        </w:rPr>
        <w:t>Мероприятия</w:t>
      </w:r>
      <w:r w:rsidRPr="00A52F24">
        <w:rPr>
          <w:b/>
          <w:color w:val="auto"/>
          <w:szCs w:val="28"/>
        </w:rPr>
        <w:t xml:space="preserve">: </w:t>
      </w:r>
    </w:p>
    <w:p w:rsidR="002E67BE" w:rsidRPr="00A52F24" w:rsidRDefault="002E67BE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 xml:space="preserve">1. Системное развитие и реализация миссии специальной библиотеки. </w:t>
      </w:r>
    </w:p>
    <w:p w:rsidR="007D6528" w:rsidRPr="00A52F24" w:rsidRDefault="007D6528" w:rsidP="007D6528">
      <w:pPr>
        <w:pStyle w:val="Default"/>
        <w:jc w:val="both"/>
        <w:rPr>
          <w:color w:val="auto"/>
          <w:szCs w:val="28"/>
        </w:rPr>
      </w:pPr>
      <w:r w:rsidRPr="00A52F24">
        <w:rPr>
          <w:b/>
          <w:color w:val="auto"/>
          <w:szCs w:val="28"/>
        </w:rPr>
        <w:t>Цель:</w:t>
      </w:r>
      <w:r w:rsidRPr="00A52F24">
        <w:rPr>
          <w:color w:val="auto"/>
          <w:szCs w:val="28"/>
        </w:rPr>
        <w:t xml:space="preserve"> качественное формирование и обеспечение сохранности фондов библиотек для организации полноценного информационно-библиотечного обслуживания населения, обеспечения доступности и сохранности культурного наследия, в том числе региональных документов, представленных в виде исторически значимых образцов книжной и цифровой культуры в специальных форматах.</w:t>
      </w:r>
    </w:p>
    <w:p w:rsidR="007D6528" w:rsidRPr="00A52F24" w:rsidRDefault="007D6528" w:rsidP="007D6528">
      <w:pPr>
        <w:pStyle w:val="Default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Задачи: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Обеспечение регулярного пополнения и уровня обновляемости библиотечных фондов новыми изданиями на различных носителях в </w:t>
      </w:r>
      <w:r w:rsidR="00DD6899">
        <w:rPr>
          <w:color w:val="auto"/>
          <w:szCs w:val="28"/>
        </w:rPr>
        <w:t>соответствии с модельными стандартами специальных библиотек</w:t>
      </w:r>
      <w:r w:rsidRPr="00A52F24">
        <w:rPr>
          <w:color w:val="auto"/>
          <w:szCs w:val="28"/>
        </w:rPr>
        <w:t>.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lastRenderedPageBreak/>
        <w:t>Увеличение доли библиотечного фонда документов в специальных форматах, предназначенных для исполь</w:t>
      </w:r>
      <w:r w:rsidR="00914BD5">
        <w:rPr>
          <w:color w:val="auto"/>
          <w:szCs w:val="28"/>
        </w:rPr>
        <w:t xml:space="preserve">зования слепыми и слабовидящими в соответствии с планом работы отдела издательских и </w:t>
      </w:r>
      <w:proofErr w:type="spellStart"/>
      <w:r w:rsidR="00914BD5">
        <w:rPr>
          <w:color w:val="auto"/>
          <w:szCs w:val="28"/>
        </w:rPr>
        <w:t>медиатехнологий</w:t>
      </w:r>
      <w:proofErr w:type="spellEnd"/>
      <w:r w:rsidR="00914BD5">
        <w:rPr>
          <w:color w:val="auto"/>
          <w:szCs w:val="28"/>
        </w:rPr>
        <w:t>: не менее 500 экземпляров</w:t>
      </w:r>
      <w:r w:rsidR="00914BD5" w:rsidRPr="00914BD5">
        <w:rPr>
          <w:color w:val="auto"/>
          <w:szCs w:val="28"/>
        </w:rPr>
        <w:t>/</w:t>
      </w:r>
      <w:r w:rsidR="0085070D">
        <w:rPr>
          <w:color w:val="auto"/>
          <w:szCs w:val="28"/>
        </w:rPr>
        <w:t>45 названий в год.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Обеспечение свободного (бесплатного, комфортного, правомерного) доступа к библиотечному фонду, в том числе через сеть Интернет и мобильные приложения.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Обеспечение соответствия состава фонда задачам инновационного развития региона информационным, образовательным и культурным потребностям людей с ОВЗ</w:t>
      </w:r>
      <w:r w:rsidR="004A3A2B">
        <w:rPr>
          <w:color w:val="auto"/>
          <w:szCs w:val="28"/>
        </w:rPr>
        <w:t xml:space="preserve"> в соответствии изучения читательского спроса (анкетирование один раз в год). 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Со</w:t>
      </w:r>
      <w:r w:rsidR="004A3A2B">
        <w:rPr>
          <w:color w:val="auto"/>
          <w:szCs w:val="28"/>
        </w:rPr>
        <w:t>вершенствование и развитие</w:t>
      </w:r>
      <w:r w:rsidRPr="00A52F24">
        <w:rPr>
          <w:color w:val="auto"/>
          <w:szCs w:val="28"/>
        </w:rPr>
        <w:t xml:space="preserve"> собственных электронных ресурсов</w:t>
      </w:r>
      <w:r w:rsidR="00620459" w:rsidRPr="00A52F24">
        <w:rPr>
          <w:color w:val="auto"/>
          <w:szCs w:val="28"/>
        </w:rPr>
        <w:t>.</w:t>
      </w:r>
    </w:p>
    <w:p w:rsidR="007D6528" w:rsidRPr="00A52F24" w:rsidRDefault="007D6528" w:rsidP="00014CDA">
      <w:pPr>
        <w:pStyle w:val="Default"/>
        <w:numPr>
          <w:ilvl w:val="0"/>
          <w:numId w:val="22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Обеспечение сохранности библиотечных фондов в специальных форматах на основе использования новейших технических средств и информ</w:t>
      </w:r>
      <w:r w:rsidR="002F3B9D" w:rsidRPr="00A52F24">
        <w:rPr>
          <w:color w:val="auto"/>
          <w:szCs w:val="28"/>
        </w:rPr>
        <w:t xml:space="preserve">ационных технологий, </w:t>
      </w:r>
      <w:r w:rsidRPr="00A52F24">
        <w:rPr>
          <w:color w:val="auto"/>
          <w:szCs w:val="28"/>
        </w:rPr>
        <w:t xml:space="preserve">путем </w:t>
      </w:r>
      <w:r w:rsidR="002F3B9D" w:rsidRPr="00A52F24">
        <w:rPr>
          <w:color w:val="auto"/>
          <w:szCs w:val="28"/>
        </w:rPr>
        <w:t>сохранения и реставрации отдельных изданий, в том числе оцифровка.</w:t>
      </w:r>
    </w:p>
    <w:p w:rsidR="00625123" w:rsidRPr="00A52F24" w:rsidRDefault="00625123" w:rsidP="00625123">
      <w:pPr>
        <w:pStyle w:val="Default"/>
        <w:jc w:val="both"/>
        <w:rPr>
          <w:color w:val="auto"/>
          <w:szCs w:val="28"/>
        </w:rPr>
      </w:pPr>
    </w:p>
    <w:p w:rsidR="00625123" w:rsidRPr="00A52F24" w:rsidRDefault="00625123" w:rsidP="00625123">
      <w:pPr>
        <w:pStyle w:val="Default"/>
        <w:jc w:val="both"/>
        <w:rPr>
          <w:b/>
          <w:color w:val="auto"/>
          <w:szCs w:val="28"/>
        </w:rPr>
      </w:pPr>
      <w:r w:rsidRPr="00A52F24">
        <w:rPr>
          <w:b/>
          <w:color w:val="auto"/>
          <w:szCs w:val="28"/>
        </w:rPr>
        <w:t>Целевые показатели:</w:t>
      </w:r>
    </w:p>
    <w:p w:rsidR="00625123" w:rsidRPr="00A52F24" w:rsidRDefault="00625123" w:rsidP="00014CDA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Уровень обновляемости библиотечного фонда в соответствии с нормативными показателями.</w:t>
      </w:r>
    </w:p>
    <w:p w:rsidR="00625123" w:rsidRPr="00A52F24" w:rsidRDefault="00625123" w:rsidP="00014CDA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Увеличение доли библиотечного фонда документов в специальных форматах, предназначенных для использования слепыми и слабовидящими.</w:t>
      </w:r>
    </w:p>
    <w:p w:rsidR="00625123" w:rsidRPr="00A52F24" w:rsidRDefault="00625123" w:rsidP="00014CDA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Уровень удовлетворенности людей с ОВЗ составом фонда по результатам опроса.</w:t>
      </w:r>
    </w:p>
    <w:p w:rsidR="00E06DAD" w:rsidRPr="00A52F24" w:rsidRDefault="00E06DAD" w:rsidP="00E06DAD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 xml:space="preserve">Увеличение количества </w:t>
      </w:r>
      <w:r w:rsidR="00645EA7" w:rsidRPr="00A52F24">
        <w:rPr>
          <w:color w:val="auto"/>
          <w:szCs w:val="28"/>
        </w:rPr>
        <w:t>многоформатных альбомов – реализация проекта «Зримый Саратов»</w:t>
      </w:r>
      <w:r w:rsidR="00620459" w:rsidRPr="00A52F24">
        <w:rPr>
          <w:color w:val="auto"/>
          <w:szCs w:val="28"/>
        </w:rPr>
        <w:t>.</w:t>
      </w:r>
    </w:p>
    <w:p w:rsidR="000D6624" w:rsidRDefault="000D6624" w:rsidP="00014CDA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 w:rsidRPr="00A52F24">
        <w:rPr>
          <w:color w:val="auto"/>
          <w:szCs w:val="28"/>
        </w:rPr>
        <w:t>Увеличение доли документов библиотечного фонда в электронной форме (в т. ч. доли оцифрованных документов).</w:t>
      </w:r>
    </w:p>
    <w:p w:rsidR="00B30D6C" w:rsidRPr="00A52F24" w:rsidRDefault="00B30D6C" w:rsidP="00014CDA">
      <w:pPr>
        <w:pStyle w:val="Default"/>
        <w:numPr>
          <w:ilvl w:val="0"/>
          <w:numId w:val="23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Участие в создании регионального сводного каталога и электронной картотеки статей. </w:t>
      </w:r>
    </w:p>
    <w:p w:rsidR="00625123" w:rsidRPr="00AE533B" w:rsidRDefault="00625123" w:rsidP="00625123">
      <w:pPr>
        <w:pStyle w:val="Default"/>
        <w:jc w:val="both"/>
        <w:rPr>
          <w:color w:val="002060"/>
          <w:szCs w:val="28"/>
        </w:rPr>
      </w:pPr>
    </w:p>
    <w:p w:rsidR="002E67BE" w:rsidRPr="00417A1D" w:rsidRDefault="002E67BE" w:rsidP="002E67BE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417A1D">
        <w:rPr>
          <w:b/>
          <w:i/>
          <w:color w:val="auto"/>
          <w:szCs w:val="28"/>
        </w:rPr>
        <w:t>Комплектование фонда и формирование электронного каталога</w:t>
      </w:r>
      <w:r w:rsidRPr="00417A1D">
        <w:rPr>
          <w:b/>
          <w:color w:val="auto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6124"/>
        <w:gridCol w:w="1504"/>
        <w:gridCol w:w="2223"/>
        <w:gridCol w:w="1867"/>
        <w:gridCol w:w="2100"/>
      </w:tblGrid>
      <w:tr w:rsidR="00417A1D" w:rsidRPr="00417A1D" w:rsidTr="00304897">
        <w:tc>
          <w:tcPr>
            <w:tcW w:w="559" w:type="dxa"/>
            <w:vAlign w:val="center"/>
          </w:tcPr>
          <w:p w:rsidR="00304897" w:rsidRPr="0085070D" w:rsidRDefault="00304897" w:rsidP="0085070D">
            <w:pPr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7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7" w:type="dxa"/>
            <w:vAlign w:val="center"/>
          </w:tcPr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vAlign w:val="center"/>
          </w:tcPr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vAlign w:val="center"/>
          </w:tcPr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92" w:type="dxa"/>
          </w:tcPr>
          <w:p w:rsidR="00304897" w:rsidRPr="00417A1D" w:rsidRDefault="00304897" w:rsidP="0030489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FA420D" w:rsidRPr="00417A1D" w:rsidRDefault="00FA420D" w:rsidP="0030489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(т.</w:t>
            </w:r>
            <w:r w:rsidR="00620459" w:rsidRPr="00417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р.)</w:t>
            </w:r>
          </w:p>
        </w:tc>
        <w:tc>
          <w:tcPr>
            <w:tcW w:w="2107" w:type="dxa"/>
            <w:vAlign w:val="center"/>
          </w:tcPr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7A1D" w:rsidRPr="00417A1D" w:rsidTr="00304897">
        <w:tc>
          <w:tcPr>
            <w:tcW w:w="559" w:type="dxa"/>
          </w:tcPr>
          <w:p w:rsidR="0085070D" w:rsidRPr="0085070D" w:rsidRDefault="0085070D" w:rsidP="0085070D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897" w:rsidRPr="0085070D" w:rsidRDefault="00304897" w:rsidP="0085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Пополнение фонда изданиями в специальных форматах для слепых и слабовидящих, в том числе периодикой: издания с рельефно-точечным шрифтом, укрупнённым шрифтом, «говорящие книги», книги на флэш-картах, книги в формате LKF с криптозащитой, приобретение доступа к удалённым ресурсам, пополнение фонда электронных изданий.</w:t>
            </w:r>
          </w:p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Включение в библиотечный фонд не менее 4 тысяч экземпляров новых поступлений ежегодно</w:t>
            </w:r>
          </w:p>
        </w:tc>
        <w:tc>
          <w:tcPr>
            <w:tcW w:w="1561" w:type="dxa"/>
          </w:tcPr>
          <w:p w:rsidR="00304897" w:rsidRPr="00417A1D" w:rsidRDefault="00F75005" w:rsidP="00225B6A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2021</w:t>
            </w:r>
            <w:r w:rsidR="00304897" w:rsidRPr="00417A1D">
              <w:rPr>
                <w:rFonts w:ascii="Times New Roman" w:hAnsi="Times New Roman"/>
                <w:sz w:val="24"/>
                <w:szCs w:val="24"/>
              </w:rPr>
              <w:t>-202</w:t>
            </w:r>
            <w:r w:rsidRPr="00417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304897" w:rsidRPr="00417A1D" w:rsidRDefault="0085070D" w:rsidP="00F7500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304897" w:rsidRPr="00417A1D">
              <w:rPr>
                <w:rFonts w:ascii="Times New Roman" w:hAnsi="Times New Roman"/>
                <w:sz w:val="24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2" w:type="dxa"/>
          </w:tcPr>
          <w:p w:rsidR="00304897" w:rsidRPr="00417A1D" w:rsidRDefault="00F75005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2021</w:t>
            </w:r>
            <w:r w:rsidR="00FA420D" w:rsidRPr="00417A1D">
              <w:rPr>
                <w:rFonts w:ascii="Times New Roman" w:hAnsi="Times New Roman"/>
                <w:sz w:val="24"/>
                <w:szCs w:val="28"/>
              </w:rPr>
              <w:t xml:space="preserve"> – 270,0</w:t>
            </w:r>
          </w:p>
          <w:p w:rsidR="00FA420D" w:rsidRPr="00417A1D" w:rsidRDefault="00F75005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2022</w:t>
            </w:r>
            <w:r w:rsidR="00FA420D" w:rsidRPr="00417A1D">
              <w:rPr>
                <w:rFonts w:ascii="Times New Roman" w:hAnsi="Times New Roman"/>
                <w:sz w:val="24"/>
                <w:szCs w:val="28"/>
              </w:rPr>
              <w:t xml:space="preserve"> – 270,0</w:t>
            </w:r>
          </w:p>
          <w:p w:rsidR="00FA420D" w:rsidRPr="00417A1D" w:rsidRDefault="00F75005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2023</w:t>
            </w:r>
            <w:r w:rsidR="00FA420D" w:rsidRPr="00417A1D">
              <w:rPr>
                <w:rFonts w:ascii="Times New Roman" w:hAnsi="Times New Roman"/>
                <w:sz w:val="24"/>
                <w:szCs w:val="28"/>
              </w:rPr>
              <w:t xml:space="preserve"> – 270,0</w:t>
            </w:r>
          </w:p>
        </w:tc>
        <w:tc>
          <w:tcPr>
            <w:tcW w:w="2107" w:type="dxa"/>
          </w:tcPr>
          <w:p w:rsidR="00940CA8" w:rsidRPr="00417A1D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</w:p>
          <w:p w:rsidR="00304897" w:rsidRPr="00417A1D" w:rsidRDefault="00304897" w:rsidP="000C61F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7A1D" w:rsidRPr="00417A1D" w:rsidTr="00304897">
        <w:tc>
          <w:tcPr>
            <w:tcW w:w="559" w:type="dxa"/>
          </w:tcPr>
          <w:p w:rsidR="00304897" w:rsidRPr="0085070D" w:rsidRDefault="00304897" w:rsidP="0085070D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304897" w:rsidRPr="00417A1D" w:rsidRDefault="00304897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Пополнение электронного каталога СОСБС библиографическими записями на вновь поступившие издания и раскрытие всего объёма информации о составе действующих фондов на его базе:</w:t>
            </w:r>
          </w:p>
          <w:p w:rsidR="00304897" w:rsidRPr="00417A1D" w:rsidRDefault="00304897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lastRenderedPageBreak/>
              <w:t>- увеличение количества библиографических записей на 2,2 %</w:t>
            </w:r>
          </w:p>
          <w:p w:rsidR="00304897" w:rsidRPr="00417A1D" w:rsidRDefault="00304897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- увеличение количества библиографических записей на 2,3 %</w:t>
            </w:r>
          </w:p>
          <w:p w:rsidR="00304897" w:rsidRPr="00417A1D" w:rsidRDefault="00304897" w:rsidP="00871869">
            <w:pPr>
              <w:pStyle w:val="Default"/>
              <w:jc w:val="both"/>
              <w:rPr>
                <w:color w:val="auto"/>
                <w:szCs w:val="28"/>
              </w:rPr>
            </w:pPr>
            <w:r w:rsidRPr="00417A1D">
              <w:rPr>
                <w:rFonts w:eastAsia="Times New Roman"/>
                <w:color w:val="auto"/>
                <w:szCs w:val="28"/>
                <w:lang w:eastAsia="ru-RU"/>
              </w:rPr>
              <w:t xml:space="preserve">- перевод </w:t>
            </w:r>
            <w:r w:rsidR="00DC3309">
              <w:rPr>
                <w:rFonts w:eastAsia="Times New Roman"/>
                <w:color w:val="auto"/>
                <w:szCs w:val="28"/>
                <w:lang w:eastAsia="ru-RU"/>
              </w:rPr>
              <w:t>10</w:t>
            </w:r>
            <w:bookmarkStart w:id="0" w:name="_GoBack"/>
            <w:bookmarkEnd w:id="0"/>
            <w:r w:rsidR="00F75005" w:rsidRPr="00417A1D">
              <w:rPr>
                <w:rFonts w:eastAsia="Times New Roman"/>
                <w:color w:val="auto"/>
                <w:szCs w:val="28"/>
                <w:lang w:eastAsia="ru-RU"/>
              </w:rPr>
              <w:t>0</w:t>
            </w:r>
            <w:r w:rsidRPr="00417A1D">
              <w:rPr>
                <w:rFonts w:eastAsia="Times New Roman"/>
                <w:color w:val="auto"/>
                <w:szCs w:val="28"/>
                <w:lang w:eastAsia="ru-RU"/>
              </w:rPr>
              <w:t xml:space="preserve">% каталога в электронную форму. </w:t>
            </w:r>
          </w:p>
        </w:tc>
        <w:tc>
          <w:tcPr>
            <w:tcW w:w="1561" w:type="dxa"/>
          </w:tcPr>
          <w:p w:rsidR="00304897" w:rsidRPr="00417A1D" w:rsidRDefault="00304897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97" w:rsidRPr="00417A1D" w:rsidRDefault="00304897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97" w:rsidRPr="00417A1D" w:rsidRDefault="00F75005" w:rsidP="00264CA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04897" w:rsidRPr="00417A1D" w:rsidRDefault="00F75005" w:rsidP="00264CA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304897" w:rsidRPr="00417A1D" w:rsidRDefault="00F75005" w:rsidP="007D652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2" w:type="dxa"/>
          </w:tcPr>
          <w:p w:rsidR="00304897" w:rsidRPr="0085070D" w:rsidRDefault="0085070D" w:rsidP="0085070D">
            <w:pPr>
              <w:pStyle w:val="Default"/>
              <w:rPr>
                <w:szCs w:val="28"/>
              </w:rPr>
            </w:pPr>
            <w:r w:rsidRPr="0085070D">
              <w:rPr>
                <w:color w:val="auto"/>
                <w:szCs w:val="28"/>
              </w:rPr>
              <w:lastRenderedPageBreak/>
              <w:t>В рамках государственного задания</w:t>
            </w:r>
          </w:p>
        </w:tc>
        <w:tc>
          <w:tcPr>
            <w:tcW w:w="1892" w:type="dxa"/>
          </w:tcPr>
          <w:p w:rsidR="00304897" w:rsidRPr="00417A1D" w:rsidRDefault="008507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107" w:type="dxa"/>
          </w:tcPr>
          <w:p w:rsidR="00304897" w:rsidRDefault="00940CA8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  <w:r w:rsidR="00417A1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17A1D" w:rsidRPr="00417A1D" w:rsidRDefault="00417A1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Тифлобиблиогра-фический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</w:tc>
      </w:tr>
      <w:tr w:rsidR="00417A1D" w:rsidRPr="00417A1D" w:rsidTr="00304897">
        <w:tc>
          <w:tcPr>
            <w:tcW w:w="559" w:type="dxa"/>
          </w:tcPr>
          <w:p w:rsidR="007A09C3" w:rsidRPr="0085070D" w:rsidRDefault="007A09C3" w:rsidP="0085070D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7A09C3" w:rsidRPr="00417A1D" w:rsidRDefault="007A09C3" w:rsidP="007A09C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Пополнение фонда библиотека детской литературой в специальных форматах в рамках сотрудничества с благотворительным фондом «Иллюстрированные книжки для маленьких слепых детей»</w:t>
            </w:r>
            <w:r w:rsidR="00F449DB">
              <w:rPr>
                <w:rFonts w:ascii="Times New Roman" w:hAnsi="Times New Roman"/>
                <w:sz w:val="24"/>
                <w:szCs w:val="28"/>
              </w:rPr>
              <w:t xml:space="preserve"> (г. Москва)</w:t>
            </w:r>
          </w:p>
        </w:tc>
        <w:tc>
          <w:tcPr>
            <w:tcW w:w="1561" w:type="dxa"/>
          </w:tcPr>
          <w:p w:rsidR="007A09C3" w:rsidRPr="00417A1D" w:rsidRDefault="007A09C3" w:rsidP="007A09C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A09C3" w:rsidRPr="00417A1D" w:rsidRDefault="007A09C3" w:rsidP="007A09C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A09C3" w:rsidRPr="00417A1D" w:rsidRDefault="007A09C3" w:rsidP="007A09C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2" w:type="dxa"/>
          </w:tcPr>
          <w:p w:rsidR="007A09C3" w:rsidRPr="00417A1D" w:rsidRDefault="0085070D" w:rsidP="0085070D">
            <w:pPr>
              <w:pStyle w:val="Default"/>
            </w:pPr>
            <w:r w:rsidRPr="0085070D">
              <w:rPr>
                <w:color w:val="auto"/>
                <w:szCs w:val="28"/>
              </w:rPr>
              <w:t>Благотворительные средства</w:t>
            </w:r>
          </w:p>
        </w:tc>
        <w:tc>
          <w:tcPr>
            <w:tcW w:w="1892" w:type="dxa"/>
          </w:tcPr>
          <w:p w:rsidR="007A09C3" w:rsidRPr="00417A1D" w:rsidRDefault="008507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2107" w:type="dxa"/>
          </w:tcPr>
          <w:p w:rsidR="007A09C3" w:rsidRPr="00417A1D" w:rsidRDefault="007A09C3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</w:p>
        </w:tc>
      </w:tr>
      <w:tr w:rsidR="005530FF" w:rsidRPr="00417A1D" w:rsidTr="00304897">
        <w:tc>
          <w:tcPr>
            <w:tcW w:w="559" w:type="dxa"/>
          </w:tcPr>
          <w:p w:rsidR="005530FF" w:rsidRPr="0085070D" w:rsidRDefault="005530FF" w:rsidP="0085070D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5530FF" w:rsidRPr="00417A1D" w:rsidRDefault="005530FF" w:rsidP="008507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Пополнение фонда библиотеки изданиями, выпущенными Отделом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ГУК СОСБС</w:t>
            </w:r>
            <w:r w:rsidR="0085070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070D" w:rsidRPr="0085070D">
              <w:rPr>
                <w:rFonts w:ascii="Times New Roman" w:hAnsi="Times New Roman"/>
                <w:sz w:val="24"/>
                <w:szCs w:val="28"/>
              </w:rPr>
              <w:t>не менее 50</w:t>
            </w:r>
            <w:r w:rsidR="0085070D">
              <w:rPr>
                <w:rFonts w:ascii="Times New Roman" w:hAnsi="Times New Roman"/>
                <w:sz w:val="24"/>
                <w:szCs w:val="28"/>
              </w:rPr>
              <w:t>0 экземпляров/45 названий в год</w:t>
            </w:r>
          </w:p>
        </w:tc>
        <w:tc>
          <w:tcPr>
            <w:tcW w:w="1561" w:type="dxa"/>
          </w:tcPr>
          <w:p w:rsidR="005530FF" w:rsidRPr="00417A1D" w:rsidRDefault="005530FF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530FF" w:rsidRPr="00417A1D" w:rsidRDefault="005530FF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530FF" w:rsidRPr="00417A1D" w:rsidRDefault="005530FF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72" w:type="dxa"/>
          </w:tcPr>
          <w:p w:rsidR="005530FF" w:rsidRPr="00417A1D" w:rsidRDefault="0085070D" w:rsidP="0085070D">
            <w:pPr>
              <w:pStyle w:val="Default"/>
            </w:pPr>
            <w:r>
              <w:rPr>
                <w:color w:val="auto"/>
                <w:szCs w:val="28"/>
              </w:rPr>
              <w:t>В</w:t>
            </w:r>
            <w:r w:rsidRPr="0085070D">
              <w:rPr>
                <w:color w:val="auto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2" w:type="dxa"/>
          </w:tcPr>
          <w:p w:rsidR="005530FF" w:rsidRPr="00417A1D" w:rsidRDefault="008507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107" w:type="dxa"/>
          </w:tcPr>
          <w:p w:rsidR="005530FF" w:rsidRDefault="005530FF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17A1D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530FF" w:rsidRPr="00417A1D" w:rsidRDefault="005530FF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</w:p>
        </w:tc>
      </w:tr>
      <w:tr w:rsidR="0085070D" w:rsidRPr="00417A1D" w:rsidTr="00304897">
        <w:tc>
          <w:tcPr>
            <w:tcW w:w="559" w:type="dxa"/>
          </w:tcPr>
          <w:p w:rsidR="0085070D" w:rsidRPr="0085070D" w:rsidRDefault="0085070D" w:rsidP="0085070D">
            <w:pPr>
              <w:pStyle w:val="a4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85070D" w:rsidRDefault="0085070D" w:rsidP="008507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Издание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мультиформатных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альбомов для слепых и слабовидящих:</w:t>
            </w:r>
          </w:p>
          <w:p w:rsidR="0085070D" w:rsidRDefault="0085070D" w:rsidP="008507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рамках проекта «Зримый Саратов» - 2 шт. (2021, 2022)</w:t>
            </w:r>
          </w:p>
          <w:p w:rsidR="0085070D" w:rsidRDefault="0085070D" w:rsidP="008507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рамках инклюзивного проекта «Страна, покорившая космос» к 60-летию первого полёта человека в космос -1 шт. (2021)</w:t>
            </w:r>
          </w:p>
        </w:tc>
        <w:tc>
          <w:tcPr>
            <w:tcW w:w="1561" w:type="dxa"/>
          </w:tcPr>
          <w:p w:rsidR="0085070D" w:rsidRPr="00417A1D" w:rsidRDefault="0085070D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072" w:type="dxa"/>
          </w:tcPr>
          <w:p w:rsidR="0085070D" w:rsidRDefault="0085070D" w:rsidP="0085070D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Pr="0085070D">
              <w:rPr>
                <w:color w:val="auto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2" w:type="dxa"/>
          </w:tcPr>
          <w:p w:rsidR="0085070D" w:rsidRDefault="008507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107" w:type="dxa"/>
          </w:tcPr>
          <w:p w:rsidR="0085070D" w:rsidRPr="00417A1D" w:rsidRDefault="0085070D" w:rsidP="005530F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</w:p>
        </w:tc>
      </w:tr>
    </w:tbl>
    <w:p w:rsidR="000C61F2" w:rsidRPr="00AE533B" w:rsidRDefault="000C61F2" w:rsidP="002E67BE">
      <w:pPr>
        <w:pStyle w:val="Default"/>
        <w:spacing w:line="276" w:lineRule="auto"/>
        <w:jc w:val="both"/>
        <w:rPr>
          <w:b/>
          <w:i/>
          <w:color w:val="002060"/>
          <w:sz w:val="28"/>
          <w:szCs w:val="28"/>
        </w:rPr>
      </w:pPr>
    </w:p>
    <w:p w:rsidR="002E67BE" w:rsidRPr="00FA43B9" w:rsidRDefault="002E67BE" w:rsidP="002E67BE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164F8C">
        <w:rPr>
          <w:b/>
          <w:bCs/>
          <w:i/>
          <w:iCs/>
          <w:color w:val="auto"/>
          <w:sz w:val="28"/>
          <w:szCs w:val="28"/>
        </w:rPr>
        <w:t>О</w:t>
      </w:r>
      <w:r w:rsidRPr="00FA43B9">
        <w:rPr>
          <w:b/>
          <w:bCs/>
          <w:i/>
          <w:iCs/>
          <w:color w:val="auto"/>
          <w:sz w:val="28"/>
          <w:szCs w:val="28"/>
        </w:rPr>
        <w:t>беспечение сохранности фондов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839"/>
        <w:gridCol w:w="1467"/>
        <w:gridCol w:w="2072"/>
        <w:gridCol w:w="1812"/>
        <w:gridCol w:w="2944"/>
      </w:tblGrid>
      <w:tr w:rsidR="00FA43B9" w:rsidRPr="00FA43B9" w:rsidTr="00FA420D">
        <w:tc>
          <w:tcPr>
            <w:tcW w:w="559" w:type="dxa"/>
            <w:vAlign w:val="center"/>
          </w:tcPr>
          <w:p w:rsidR="00FA420D" w:rsidRPr="00FA43B9" w:rsidRDefault="00FA420D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8" w:type="dxa"/>
            <w:vAlign w:val="center"/>
          </w:tcPr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4" w:type="dxa"/>
            <w:vAlign w:val="center"/>
          </w:tcPr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vAlign w:val="center"/>
          </w:tcPr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98" w:type="dxa"/>
          </w:tcPr>
          <w:p w:rsidR="00FA420D" w:rsidRPr="00FA43B9" w:rsidRDefault="00FA420D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FA420D" w:rsidRPr="00FA43B9" w:rsidRDefault="00FA420D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(т. р.)</w:t>
            </w:r>
          </w:p>
        </w:tc>
        <w:tc>
          <w:tcPr>
            <w:tcW w:w="2107" w:type="dxa"/>
            <w:vAlign w:val="center"/>
          </w:tcPr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3B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43B9" w:rsidRPr="00FA43B9" w:rsidTr="00FA420D">
        <w:tc>
          <w:tcPr>
            <w:tcW w:w="559" w:type="dxa"/>
          </w:tcPr>
          <w:p w:rsidR="00FA420D" w:rsidRPr="00FA43B9" w:rsidRDefault="004B3AD6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78" w:type="dxa"/>
          </w:tcPr>
          <w:p w:rsidR="00FA420D" w:rsidRPr="00FA43B9" w:rsidRDefault="00FA420D" w:rsidP="00FA42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Реставрация документального фонда библиотеки</w:t>
            </w:r>
          </w:p>
        </w:tc>
        <w:tc>
          <w:tcPr>
            <w:tcW w:w="1564" w:type="dxa"/>
          </w:tcPr>
          <w:p w:rsidR="00FA420D" w:rsidRPr="00FA43B9" w:rsidRDefault="00640ECB" w:rsidP="007D652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2021</w:t>
            </w:r>
            <w:r w:rsidR="00FA420D" w:rsidRPr="00FA43B9">
              <w:rPr>
                <w:rFonts w:ascii="Times New Roman" w:hAnsi="Times New Roman"/>
                <w:sz w:val="24"/>
                <w:szCs w:val="24"/>
              </w:rPr>
              <w:t>-202</w:t>
            </w:r>
            <w:r w:rsidRPr="00FA4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FA420D" w:rsidRPr="00FA43B9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8" w:type="dxa"/>
          </w:tcPr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2021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18,0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2022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18,0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2023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18,0</w:t>
            </w:r>
          </w:p>
        </w:tc>
        <w:tc>
          <w:tcPr>
            <w:tcW w:w="2107" w:type="dxa"/>
          </w:tcPr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каталогов.</w:t>
            </w:r>
          </w:p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 w:rsidRPr="00FA43B9"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 w:rsidRPr="00FA43B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Центр адаптивного чтения и филиалы ГУК СОСБС.</w:t>
            </w:r>
          </w:p>
        </w:tc>
      </w:tr>
      <w:tr w:rsidR="00FA43B9" w:rsidRPr="00FA43B9" w:rsidTr="00FA420D">
        <w:tc>
          <w:tcPr>
            <w:tcW w:w="559" w:type="dxa"/>
          </w:tcPr>
          <w:p w:rsidR="00FA420D" w:rsidRPr="00FA43B9" w:rsidRDefault="004B3AD6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8" w:type="dxa"/>
          </w:tcPr>
          <w:p w:rsidR="00FA420D" w:rsidRPr="00FA43B9" w:rsidRDefault="00FA420D" w:rsidP="00541E7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Репродуцирование изданий на специальные носители для слепых и слабовидящих</w:t>
            </w:r>
          </w:p>
        </w:tc>
        <w:tc>
          <w:tcPr>
            <w:tcW w:w="1564" w:type="dxa"/>
          </w:tcPr>
          <w:p w:rsidR="00FA420D" w:rsidRPr="00FA43B9" w:rsidRDefault="00640ECB" w:rsidP="007D652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072" w:type="dxa"/>
          </w:tcPr>
          <w:p w:rsidR="00FA420D" w:rsidRPr="00FA43B9" w:rsidRDefault="00DA6144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FA43B9">
              <w:rPr>
                <w:rFonts w:ascii="Times New Roman" w:hAnsi="Times New Roman"/>
                <w:sz w:val="24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8" w:type="dxa"/>
          </w:tcPr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2021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2022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2023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</w:tc>
        <w:tc>
          <w:tcPr>
            <w:tcW w:w="2107" w:type="dxa"/>
          </w:tcPr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каталогов.</w:t>
            </w:r>
          </w:p>
          <w:p w:rsidR="00FA420D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 w:rsidRPr="00FA43B9"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 w:rsidRPr="00FA43B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FA43B9" w:rsidRPr="00FA43B9" w:rsidTr="00FA420D">
        <w:tc>
          <w:tcPr>
            <w:tcW w:w="559" w:type="dxa"/>
          </w:tcPr>
          <w:p w:rsidR="00FA420D" w:rsidRPr="00FA43B9" w:rsidRDefault="004B3AD6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78" w:type="dxa"/>
          </w:tcPr>
          <w:p w:rsidR="00FA420D" w:rsidRPr="00FA43B9" w:rsidRDefault="00FA420D" w:rsidP="00FA420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Проведение оцифровки изданий. Ежегодное количество оцифрованных изданий – не менее 14 единиц хранения.</w:t>
            </w:r>
          </w:p>
        </w:tc>
        <w:tc>
          <w:tcPr>
            <w:tcW w:w="1564" w:type="dxa"/>
          </w:tcPr>
          <w:p w:rsidR="00FA420D" w:rsidRPr="00FA43B9" w:rsidRDefault="00640ECB" w:rsidP="007D652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072" w:type="dxa"/>
          </w:tcPr>
          <w:p w:rsidR="00FA420D" w:rsidRPr="00FA43B9" w:rsidRDefault="00DA6144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FA43B9">
              <w:rPr>
                <w:rFonts w:ascii="Times New Roman" w:hAnsi="Times New Roman"/>
                <w:sz w:val="24"/>
                <w:szCs w:val="28"/>
              </w:rPr>
              <w:t xml:space="preserve"> рамках государственной программы Саратовской области «Культура Саратовской области»</w:t>
            </w:r>
          </w:p>
        </w:tc>
        <w:tc>
          <w:tcPr>
            <w:tcW w:w="1898" w:type="dxa"/>
          </w:tcPr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2021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2022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  <w:p w:rsidR="00FA420D" w:rsidRPr="00FA43B9" w:rsidRDefault="00640ECB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2023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 xml:space="preserve"> – 36,0</w:t>
            </w:r>
          </w:p>
        </w:tc>
        <w:tc>
          <w:tcPr>
            <w:tcW w:w="2107" w:type="dxa"/>
          </w:tcPr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каталогов.</w:t>
            </w:r>
          </w:p>
          <w:p w:rsidR="00940CA8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A43B9"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 w:rsidRPr="00FA43B9"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 w:rsidRPr="00FA43B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A420D" w:rsidRPr="00FA43B9" w:rsidRDefault="00940CA8" w:rsidP="00940CA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43B9"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 w:rsidRPr="00FA43B9"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</w:tc>
      </w:tr>
      <w:tr w:rsidR="00FA43B9" w:rsidRPr="00FA43B9" w:rsidTr="00FA420D">
        <w:tc>
          <w:tcPr>
            <w:tcW w:w="559" w:type="dxa"/>
          </w:tcPr>
          <w:p w:rsidR="00FA420D" w:rsidRPr="00FA43B9" w:rsidRDefault="004B3AD6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78" w:type="dxa"/>
          </w:tcPr>
          <w:p w:rsidR="00FA420D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Инвентаризация (поэтапная) фонда с целью совершенствования системы учёта, выявления устаревшей, ветхой литературы и восполнения фонда</w:t>
            </w:r>
            <w:r w:rsidR="00DA6144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нормативами</w:t>
            </w:r>
            <w:r w:rsidRPr="00FA43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6144" w:rsidRPr="00FA43B9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- фонд Балаковского филиала</w:t>
            </w:r>
          </w:p>
          <w:p w:rsidR="00DA6144" w:rsidRPr="00FA43B9" w:rsidRDefault="00DA6144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фонд Пугачёвского филиала</w:t>
            </w:r>
          </w:p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- фонд Детского филиала</w:t>
            </w:r>
          </w:p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- фонд Энгельсского филиала</w:t>
            </w:r>
          </w:p>
          <w:p w:rsidR="00640ECB" w:rsidRPr="00FA43B9" w:rsidRDefault="00640ECB" w:rsidP="00640EC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- фонд СОСБС на 1-ой Садовой,4</w:t>
            </w:r>
          </w:p>
          <w:p w:rsidR="00640ECB" w:rsidRPr="00FA43B9" w:rsidRDefault="00640ECB" w:rsidP="00640EC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- фонд СОСБС в Детском парке</w:t>
            </w:r>
          </w:p>
          <w:p w:rsidR="00640ECB" w:rsidRPr="00FA43B9" w:rsidRDefault="00640ECB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A420D" w:rsidRPr="00FA43B9" w:rsidRDefault="00FA42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A420D" w:rsidRPr="00FA43B9" w:rsidRDefault="00FA42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A420D" w:rsidRPr="00FA43B9" w:rsidRDefault="00FA420D" w:rsidP="0087186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A420D" w:rsidRDefault="00FA420D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</w:pPr>
          </w:p>
          <w:p w:rsidR="00DA6144" w:rsidRPr="00DA6144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6144">
              <w:rPr>
                <w:rFonts w:ascii="Times New Roman" w:hAnsi="Times New Roman"/>
              </w:rPr>
              <w:t>2022</w:t>
            </w:r>
          </w:p>
          <w:p w:rsidR="00DA6144" w:rsidRPr="00DA6144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6144">
              <w:rPr>
                <w:rFonts w:ascii="Times New Roman" w:hAnsi="Times New Roman"/>
              </w:rPr>
              <w:t>2022</w:t>
            </w:r>
          </w:p>
          <w:p w:rsidR="00DA6144" w:rsidRPr="00DA6144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6144">
              <w:rPr>
                <w:rFonts w:ascii="Times New Roman" w:hAnsi="Times New Roman"/>
              </w:rPr>
              <w:t>2023</w:t>
            </w:r>
          </w:p>
          <w:p w:rsidR="00DA6144" w:rsidRPr="00DA6144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6144">
              <w:rPr>
                <w:rFonts w:ascii="Times New Roman" w:hAnsi="Times New Roman"/>
              </w:rPr>
              <w:t>2023</w:t>
            </w:r>
          </w:p>
          <w:p w:rsidR="00DA6144" w:rsidRPr="00DA6144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A6144">
              <w:rPr>
                <w:rFonts w:ascii="Times New Roman" w:hAnsi="Times New Roman"/>
              </w:rPr>
              <w:t>2023</w:t>
            </w:r>
          </w:p>
          <w:p w:rsidR="00DA6144" w:rsidRPr="00FA43B9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</w:pPr>
            <w:r w:rsidRPr="00DA6144">
              <w:rPr>
                <w:rFonts w:ascii="Times New Roman" w:hAnsi="Times New Roman"/>
              </w:rPr>
              <w:t>2023</w:t>
            </w:r>
          </w:p>
        </w:tc>
        <w:tc>
          <w:tcPr>
            <w:tcW w:w="2072" w:type="dxa"/>
          </w:tcPr>
          <w:p w:rsidR="00FA420D" w:rsidRPr="00FA43B9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6144">
              <w:rPr>
                <w:rFonts w:ascii="Times New Roman" w:hAnsi="Times New Roman"/>
                <w:sz w:val="24"/>
                <w:szCs w:val="28"/>
              </w:rPr>
              <w:t>В рамках государственного задания</w:t>
            </w:r>
          </w:p>
        </w:tc>
        <w:tc>
          <w:tcPr>
            <w:tcW w:w="1898" w:type="dxa"/>
          </w:tcPr>
          <w:p w:rsidR="00FA420D" w:rsidRPr="00FA43B9" w:rsidRDefault="00DA6144" w:rsidP="00DA614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107" w:type="dxa"/>
          </w:tcPr>
          <w:p w:rsidR="00FA420D" w:rsidRDefault="00DA6144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A6144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  <w:r>
              <w:rPr>
                <w:rFonts w:ascii="Times New Roman" w:hAnsi="Times New Roman"/>
                <w:sz w:val="24"/>
                <w:szCs w:val="28"/>
              </w:rPr>
              <w:t>, заведующие филиалами,</w:t>
            </w:r>
          </w:p>
          <w:p w:rsidR="00DA6144" w:rsidRPr="00FA43B9" w:rsidRDefault="00DA6144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</w:t>
            </w:r>
          </w:p>
        </w:tc>
      </w:tr>
      <w:tr w:rsidR="00FA43B9" w:rsidRPr="00FA43B9" w:rsidTr="00FA420D">
        <w:tc>
          <w:tcPr>
            <w:tcW w:w="559" w:type="dxa"/>
          </w:tcPr>
          <w:p w:rsidR="00FA420D" w:rsidRPr="00FA43B9" w:rsidRDefault="004B3AD6" w:rsidP="004B3AD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78" w:type="dxa"/>
          </w:tcPr>
          <w:p w:rsidR="00FA420D" w:rsidRPr="00FA43B9" w:rsidRDefault="00FA420D" w:rsidP="00CF62E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Комплекс мероприятий по ликвидации вредных воздействий биологического, химического, климатического (температурно-влажностного) характера</w:t>
            </w:r>
          </w:p>
        </w:tc>
        <w:tc>
          <w:tcPr>
            <w:tcW w:w="1564" w:type="dxa"/>
          </w:tcPr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0D" w:rsidRPr="00FA43B9" w:rsidRDefault="00640ECB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3B9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0D" w:rsidRPr="00FA43B9" w:rsidRDefault="00FA420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84F2D" w:rsidRDefault="00684F2D" w:rsidP="00684F2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20D" w:rsidRPr="00FA43B9" w:rsidRDefault="00684F2D" w:rsidP="00684F2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FA420D" w:rsidRPr="00FA43B9" w:rsidRDefault="00684F2D" w:rsidP="00D2509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107" w:type="dxa"/>
          </w:tcPr>
          <w:p w:rsidR="00FA420D" w:rsidRPr="00FA43B9" w:rsidRDefault="00A74D61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A6144">
              <w:rPr>
                <w:rFonts w:ascii="Times New Roman" w:hAnsi="Times New Roman"/>
                <w:sz w:val="24"/>
                <w:szCs w:val="28"/>
              </w:rPr>
              <w:t>Отдел формирования фондов и каталогов</w:t>
            </w:r>
            <w:r w:rsidR="00FA420D" w:rsidRPr="00FA43B9">
              <w:rPr>
                <w:rFonts w:ascii="Times New Roman" w:hAnsi="Times New Roman"/>
                <w:sz w:val="24"/>
                <w:szCs w:val="28"/>
              </w:rPr>
              <w:t>, все структурные подразделения и филиалы</w:t>
            </w:r>
          </w:p>
        </w:tc>
      </w:tr>
    </w:tbl>
    <w:p w:rsidR="00871869" w:rsidRDefault="00871869" w:rsidP="002E67B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92F14" w:rsidRPr="00CA58D3" w:rsidRDefault="00B92F14" w:rsidP="002F26C1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CA58D3">
        <w:rPr>
          <w:b/>
          <w:color w:val="auto"/>
          <w:szCs w:val="28"/>
        </w:rPr>
        <w:lastRenderedPageBreak/>
        <w:t>Стратегические направления</w:t>
      </w:r>
    </w:p>
    <w:p w:rsidR="002F26C1" w:rsidRPr="00CA58D3" w:rsidRDefault="00011C8B" w:rsidP="00CB62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Cs w:val="28"/>
        </w:rPr>
      </w:pPr>
      <w:r w:rsidRPr="00CA58D3">
        <w:rPr>
          <w:color w:val="auto"/>
          <w:szCs w:val="28"/>
        </w:rPr>
        <w:t>Современная б</w:t>
      </w:r>
      <w:r w:rsidR="002F26C1" w:rsidRPr="00CA58D3">
        <w:rPr>
          <w:color w:val="auto"/>
          <w:szCs w:val="28"/>
        </w:rPr>
        <w:t xml:space="preserve">иблиотека – </w:t>
      </w:r>
      <w:r w:rsidRPr="00CA58D3">
        <w:rPr>
          <w:color w:val="auto"/>
          <w:szCs w:val="28"/>
        </w:rPr>
        <w:t xml:space="preserve">современные технологии, </w:t>
      </w:r>
      <w:r w:rsidR="002F26C1" w:rsidRPr="00CA58D3">
        <w:rPr>
          <w:color w:val="auto"/>
          <w:szCs w:val="28"/>
        </w:rPr>
        <w:t>среда коммуникации, образования, культуры</w:t>
      </w:r>
      <w:r w:rsidR="00CB62C3">
        <w:rPr>
          <w:color w:val="auto"/>
          <w:szCs w:val="28"/>
        </w:rPr>
        <w:t>.</w:t>
      </w:r>
    </w:p>
    <w:p w:rsidR="002F26C1" w:rsidRPr="00CA58D3" w:rsidRDefault="002F26C1" w:rsidP="00CB62C3">
      <w:pPr>
        <w:pStyle w:val="Default"/>
        <w:numPr>
          <w:ilvl w:val="0"/>
          <w:numId w:val="31"/>
        </w:numPr>
        <w:jc w:val="both"/>
        <w:rPr>
          <w:color w:val="auto"/>
          <w:szCs w:val="28"/>
        </w:rPr>
      </w:pPr>
      <w:r w:rsidRPr="00CA58D3">
        <w:rPr>
          <w:color w:val="auto"/>
          <w:szCs w:val="28"/>
        </w:rPr>
        <w:t>Библиотека – центр социокультурной реабилитации</w:t>
      </w:r>
      <w:r w:rsidR="00CB62C3">
        <w:rPr>
          <w:color w:val="auto"/>
          <w:szCs w:val="28"/>
        </w:rPr>
        <w:t>.</w:t>
      </w:r>
    </w:p>
    <w:p w:rsidR="002F26C1" w:rsidRPr="00CA58D3" w:rsidRDefault="002F26C1" w:rsidP="00CB62C3">
      <w:pPr>
        <w:pStyle w:val="Default"/>
        <w:numPr>
          <w:ilvl w:val="0"/>
          <w:numId w:val="31"/>
        </w:numPr>
        <w:jc w:val="both"/>
        <w:rPr>
          <w:color w:val="auto"/>
          <w:szCs w:val="28"/>
        </w:rPr>
      </w:pPr>
      <w:r w:rsidRPr="00CA58D3">
        <w:rPr>
          <w:color w:val="auto"/>
          <w:szCs w:val="28"/>
        </w:rPr>
        <w:t>Комфортная и доступная среда библиотеки</w:t>
      </w:r>
      <w:r w:rsidR="00CB62C3">
        <w:rPr>
          <w:color w:val="auto"/>
          <w:szCs w:val="28"/>
        </w:rPr>
        <w:t>.</w:t>
      </w:r>
    </w:p>
    <w:p w:rsidR="002F26C1" w:rsidRPr="00CA58D3" w:rsidRDefault="002F26C1" w:rsidP="00CB62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Cs w:val="28"/>
        </w:rPr>
      </w:pPr>
      <w:r w:rsidRPr="00CA58D3">
        <w:rPr>
          <w:color w:val="auto"/>
          <w:szCs w:val="28"/>
        </w:rPr>
        <w:t>Библиотека – территория поддержки и развития чтения</w:t>
      </w:r>
      <w:r w:rsidR="00CB62C3">
        <w:rPr>
          <w:color w:val="auto"/>
          <w:szCs w:val="28"/>
        </w:rPr>
        <w:t>.</w:t>
      </w:r>
    </w:p>
    <w:p w:rsidR="005D3253" w:rsidRPr="00CA58D3" w:rsidRDefault="005D3253" w:rsidP="00CB62C3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Cs w:val="28"/>
        </w:rPr>
      </w:pPr>
      <w:r w:rsidRPr="00CA58D3">
        <w:rPr>
          <w:color w:val="auto"/>
          <w:szCs w:val="28"/>
        </w:rPr>
        <w:t>Тифлокомментирование как новая социальная услуга для людей с проблемами зрения</w:t>
      </w:r>
      <w:r w:rsidR="00CB62C3">
        <w:rPr>
          <w:color w:val="auto"/>
          <w:szCs w:val="28"/>
        </w:rPr>
        <w:t>.</w:t>
      </w:r>
    </w:p>
    <w:p w:rsidR="007D6528" w:rsidRDefault="00B92F14" w:rsidP="005D3253">
      <w:pPr>
        <w:pStyle w:val="Default"/>
        <w:jc w:val="both"/>
        <w:rPr>
          <w:color w:val="auto"/>
          <w:szCs w:val="28"/>
        </w:rPr>
      </w:pPr>
      <w:r w:rsidRPr="00011C8B">
        <w:rPr>
          <w:b/>
          <w:color w:val="auto"/>
          <w:sz w:val="28"/>
          <w:szCs w:val="28"/>
        </w:rPr>
        <w:t>Цели:</w:t>
      </w:r>
      <w:r w:rsidRPr="00011C8B">
        <w:rPr>
          <w:color w:val="auto"/>
          <w:sz w:val="28"/>
          <w:szCs w:val="28"/>
        </w:rPr>
        <w:t xml:space="preserve"> </w:t>
      </w:r>
      <w:r w:rsidR="00011C8B">
        <w:rPr>
          <w:color w:val="auto"/>
          <w:szCs w:val="28"/>
        </w:rPr>
        <w:t xml:space="preserve">эффективное и качественное </w:t>
      </w:r>
      <w:r w:rsidR="00011C8B" w:rsidRPr="00011C8B">
        <w:rPr>
          <w:color w:val="auto"/>
          <w:szCs w:val="28"/>
        </w:rPr>
        <w:t xml:space="preserve">информационно-библиотечное обслуживание </w:t>
      </w:r>
      <w:r w:rsidR="00011C8B">
        <w:rPr>
          <w:color w:val="auto"/>
          <w:szCs w:val="28"/>
        </w:rPr>
        <w:t xml:space="preserve">людей с ОВЗ </w:t>
      </w:r>
      <w:r w:rsidR="00011C8B" w:rsidRPr="00011C8B">
        <w:rPr>
          <w:color w:val="auto"/>
          <w:szCs w:val="28"/>
        </w:rPr>
        <w:t>на основе автоматизации технологических процессов</w:t>
      </w:r>
      <w:r w:rsidR="00011C8B">
        <w:rPr>
          <w:color w:val="auto"/>
          <w:szCs w:val="28"/>
        </w:rPr>
        <w:t xml:space="preserve">, </w:t>
      </w:r>
      <w:r w:rsidRPr="00B92F14">
        <w:rPr>
          <w:color w:val="auto"/>
          <w:szCs w:val="28"/>
        </w:rPr>
        <w:t>содействие реабилитации и со</w:t>
      </w:r>
      <w:r>
        <w:rPr>
          <w:color w:val="auto"/>
          <w:szCs w:val="28"/>
        </w:rPr>
        <w:t>циализации через книгу и чтение, создание условий для поддержки развития культуры чтения, формирование информационной грамотности людей с ОВЗ путем повышения качества образовательных и просветительских мероприятий и библиотечных информационных продуктов в сети Интернет, р</w:t>
      </w:r>
      <w:r w:rsidRPr="00B92F14">
        <w:rPr>
          <w:color w:val="auto"/>
          <w:szCs w:val="28"/>
        </w:rPr>
        <w:t>азработка и внед</w:t>
      </w:r>
      <w:r w:rsidR="00A44B17">
        <w:rPr>
          <w:color w:val="auto"/>
          <w:szCs w:val="28"/>
        </w:rPr>
        <w:t xml:space="preserve">рение просветительских проектов и программ </w:t>
      </w:r>
      <w:r w:rsidRPr="00B92F14">
        <w:rPr>
          <w:color w:val="auto"/>
          <w:szCs w:val="28"/>
        </w:rPr>
        <w:t>гражд</w:t>
      </w:r>
      <w:r w:rsidR="00A44B17">
        <w:rPr>
          <w:color w:val="auto"/>
          <w:szCs w:val="28"/>
        </w:rPr>
        <w:t>анско-патриотической и духовно-нравственной тематики, с</w:t>
      </w:r>
      <w:r w:rsidR="00A44B17" w:rsidRPr="00A44B17">
        <w:rPr>
          <w:color w:val="auto"/>
          <w:szCs w:val="28"/>
        </w:rPr>
        <w:t>одействие повышению престижа чтения и имиджа библиотек</w:t>
      </w:r>
      <w:r w:rsidR="00A44B17">
        <w:rPr>
          <w:color w:val="auto"/>
          <w:szCs w:val="28"/>
        </w:rPr>
        <w:t xml:space="preserve">и </w:t>
      </w:r>
      <w:r w:rsidR="00A44B17" w:rsidRPr="00A44B17">
        <w:rPr>
          <w:color w:val="auto"/>
          <w:szCs w:val="28"/>
        </w:rPr>
        <w:t>через участие в</w:t>
      </w:r>
      <w:r w:rsidR="00A44B17">
        <w:rPr>
          <w:color w:val="auto"/>
          <w:szCs w:val="28"/>
        </w:rPr>
        <w:t xml:space="preserve"> международных, </w:t>
      </w:r>
      <w:r w:rsidR="00A44B17" w:rsidRPr="00A44B17">
        <w:rPr>
          <w:color w:val="auto"/>
          <w:szCs w:val="28"/>
        </w:rPr>
        <w:t>всероссийских и региональных конкурсах</w:t>
      </w:r>
      <w:r w:rsidR="00A44B17">
        <w:rPr>
          <w:color w:val="auto"/>
          <w:szCs w:val="28"/>
        </w:rPr>
        <w:t>, акциях и программах</w:t>
      </w:r>
      <w:r w:rsidR="00011C8B">
        <w:rPr>
          <w:color w:val="auto"/>
          <w:szCs w:val="28"/>
        </w:rPr>
        <w:t xml:space="preserve">, </w:t>
      </w:r>
      <w:r w:rsidR="005D3253" w:rsidRPr="005D3253">
        <w:rPr>
          <w:szCs w:val="28"/>
        </w:rPr>
        <w:t>снятие визуальных барьеров для людей с проблемами зрения;</w:t>
      </w:r>
      <w:r w:rsidR="005D3253">
        <w:rPr>
          <w:szCs w:val="28"/>
        </w:rPr>
        <w:t xml:space="preserve"> </w:t>
      </w:r>
      <w:r w:rsidR="005D3253" w:rsidRPr="005D3253">
        <w:rPr>
          <w:szCs w:val="28"/>
        </w:rPr>
        <w:t>доступность к получению информации, в частности в области киноискусства;</w:t>
      </w:r>
      <w:r w:rsidR="005D3253">
        <w:rPr>
          <w:szCs w:val="28"/>
        </w:rPr>
        <w:t xml:space="preserve"> </w:t>
      </w:r>
      <w:r w:rsidR="005D3253" w:rsidRPr="005D3253">
        <w:rPr>
          <w:color w:val="auto"/>
          <w:szCs w:val="28"/>
        </w:rPr>
        <w:t>интеграция в общество зрячих людей через полн</w:t>
      </w:r>
      <w:r w:rsidR="00B30D6C">
        <w:rPr>
          <w:color w:val="auto"/>
          <w:szCs w:val="28"/>
        </w:rPr>
        <w:t>оценное обсуждение новинок кино.</w:t>
      </w:r>
    </w:p>
    <w:p w:rsidR="00B30D6C" w:rsidRDefault="00B30D6C" w:rsidP="005D3253">
      <w:pPr>
        <w:pStyle w:val="Default"/>
        <w:jc w:val="both"/>
        <w:rPr>
          <w:color w:val="auto"/>
          <w:szCs w:val="28"/>
        </w:rPr>
      </w:pPr>
    </w:p>
    <w:p w:rsidR="00A44B17" w:rsidRPr="00011C8B" w:rsidRDefault="00A44B17" w:rsidP="00A44B17">
      <w:pPr>
        <w:pStyle w:val="Default"/>
        <w:jc w:val="both"/>
        <w:rPr>
          <w:b/>
          <w:color w:val="auto"/>
          <w:sz w:val="28"/>
          <w:szCs w:val="28"/>
        </w:rPr>
      </w:pPr>
      <w:r w:rsidRPr="00011C8B">
        <w:rPr>
          <w:b/>
          <w:color w:val="auto"/>
          <w:sz w:val="28"/>
          <w:szCs w:val="28"/>
        </w:rPr>
        <w:t xml:space="preserve">Целевые показатели: </w:t>
      </w:r>
    </w:p>
    <w:p w:rsidR="00011C8B" w:rsidRPr="00011C8B" w:rsidRDefault="00011C8B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011C8B">
        <w:rPr>
          <w:color w:val="auto"/>
          <w:szCs w:val="28"/>
        </w:rPr>
        <w:t>Прирост числа библиотечно-информационных услуг, оказываемых в</w:t>
      </w:r>
      <w:r>
        <w:rPr>
          <w:color w:val="auto"/>
          <w:szCs w:val="28"/>
        </w:rPr>
        <w:t xml:space="preserve"> </w:t>
      </w:r>
      <w:r w:rsidRPr="00011C8B">
        <w:rPr>
          <w:color w:val="auto"/>
          <w:szCs w:val="28"/>
        </w:rPr>
        <w:t>дистанционном режиме (в т.</w:t>
      </w:r>
      <w:r>
        <w:rPr>
          <w:color w:val="auto"/>
          <w:szCs w:val="28"/>
        </w:rPr>
        <w:t xml:space="preserve"> </w:t>
      </w:r>
      <w:r w:rsidRPr="00011C8B">
        <w:rPr>
          <w:color w:val="auto"/>
          <w:szCs w:val="28"/>
        </w:rPr>
        <w:t>ч. посредством мобильных технологий).</w:t>
      </w:r>
    </w:p>
    <w:p w:rsidR="00011C8B" w:rsidRDefault="00011C8B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011C8B">
        <w:rPr>
          <w:color w:val="auto"/>
          <w:szCs w:val="28"/>
        </w:rPr>
        <w:t>Увеличение количества зарегистрированных пользователей дистанционных услуг, постоянно обращающи</w:t>
      </w:r>
      <w:r>
        <w:rPr>
          <w:color w:val="auto"/>
          <w:szCs w:val="28"/>
        </w:rPr>
        <w:t>х</w:t>
      </w:r>
      <w:r w:rsidRPr="00011C8B">
        <w:rPr>
          <w:color w:val="auto"/>
          <w:szCs w:val="28"/>
        </w:rPr>
        <w:t>ся к онлайн-ресурсам.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Пророст числа читателей с ОВЗ от общего числа людей с инвалидностью Саратовского региона.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Увеличение доли людей с ОВЗ, положительно оценивающих качество проведения культурно-просветительских мероприятий.</w:t>
      </w:r>
    </w:p>
    <w:p w:rsidR="007A6348" w:rsidRPr="007F4164" w:rsidRDefault="007A6348" w:rsidP="007A6348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7F4164">
        <w:rPr>
          <w:color w:val="auto"/>
          <w:szCs w:val="28"/>
        </w:rPr>
        <w:t>Участие в реализации Программы р</w:t>
      </w:r>
      <w:r w:rsidR="007F4164">
        <w:rPr>
          <w:color w:val="auto"/>
          <w:szCs w:val="28"/>
        </w:rPr>
        <w:t>азвития и продвижения чтения в С</w:t>
      </w:r>
      <w:r w:rsidRPr="007F4164">
        <w:rPr>
          <w:color w:val="auto"/>
          <w:szCs w:val="28"/>
        </w:rPr>
        <w:t>арато</w:t>
      </w:r>
      <w:r w:rsidR="00CB456E">
        <w:rPr>
          <w:color w:val="auto"/>
          <w:szCs w:val="28"/>
        </w:rPr>
        <w:t>вской области на 2020-2025 годы</w:t>
      </w:r>
      <w:r w:rsidRPr="007F4164">
        <w:rPr>
          <w:color w:val="auto"/>
          <w:szCs w:val="28"/>
        </w:rPr>
        <w:t>, Десятилетие детства</w:t>
      </w:r>
      <w:r w:rsidR="00CB456E">
        <w:rPr>
          <w:color w:val="auto"/>
          <w:szCs w:val="28"/>
        </w:rPr>
        <w:t xml:space="preserve"> в Саратовской области</w:t>
      </w:r>
      <w:r w:rsidRPr="007F4164">
        <w:rPr>
          <w:color w:val="auto"/>
          <w:szCs w:val="28"/>
        </w:rPr>
        <w:t xml:space="preserve"> </w:t>
      </w:r>
      <w:r w:rsidR="007F4164">
        <w:rPr>
          <w:color w:val="auto"/>
          <w:szCs w:val="28"/>
        </w:rPr>
        <w:t xml:space="preserve">на </w:t>
      </w:r>
      <w:r w:rsidRPr="007F4164">
        <w:rPr>
          <w:color w:val="auto"/>
          <w:szCs w:val="28"/>
        </w:rPr>
        <w:t>2021-2027 гг.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Прирост числа ежегодных значимых мероприятий и партнерских социокультурных программа ведущих специальных библиотек России, направленных на развитие культурного потенциала Саратовской области.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Прирост числа культурно-просветительских мероприятий вне стен библиотеки.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Прирост числа мероприятий с участием читателей и людей с ОВЗ.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A44B17">
        <w:rPr>
          <w:color w:val="auto"/>
          <w:szCs w:val="28"/>
        </w:rPr>
        <w:t>Увеличение количества посещений цифровых технологических платформ и</w:t>
      </w:r>
      <w:r>
        <w:rPr>
          <w:color w:val="auto"/>
          <w:szCs w:val="28"/>
        </w:rPr>
        <w:t xml:space="preserve"> </w:t>
      </w:r>
      <w:r w:rsidRPr="00A44B17">
        <w:rPr>
          <w:color w:val="auto"/>
          <w:szCs w:val="28"/>
        </w:rPr>
        <w:t xml:space="preserve">информационных ресурсов по </w:t>
      </w:r>
      <w:r>
        <w:rPr>
          <w:color w:val="auto"/>
          <w:szCs w:val="28"/>
        </w:rPr>
        <w:t>продвижению чтения.</w:t>
      </w:r>
    </w:p>
    <w:p w:rsidR="00A44B17" w:rsidRDefault="00A44B17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A44B17">
        <w:rPr>
          <w:color w:val="auto"/>
          <w:szCs w:val="28"/>
        </w:rPr>
        <w:t xml:space="preserve">Увеличение количества мероприятий для детей и молодежи, содействующих их успешной самореализации и вовлечению в </w:t>
      </w:r>
      <w:r>
        <w:rPr>
          <w:color w:val="auto"/>
          <w:szCs w:val="28"/>
        </w:rPr>
        <w:t>культур</w:t>
      </w:r>
      <w:r w:rsidRPr="00A44B17">
        <w:rPr>
          <w:color w:val="auto"/>
          <w:szCs w:val="28"/>
        </w:rPr>
        <w:t>ную и творческую деятельность</w:t>
      </w:r>
      <w:r>
        <w:rPr>
          <w:color w:val="auto"/>
          <w:szCs w:val="28"/>
        </w:rPr>
        <w:t>.</w:t>
      </w:r>
    </w:p>
    <w:p w:rsidR="00A42474" w:rsidRPr="00A42474" w:rsidRDefault="00A42474" w:rsidP="00A42474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8C7D72">
        <w:rPr>
          <w:color w:val="auto"/>
          <w:szCs w:val="28"/>
        </w:rPr>
        <w:t xml:space="preserve">Продолжать активное проведение социально-досуговых мероприятий, направленных на социокультурную реабилитацию инвалидов, в </w:t>
      </w:r>
      <w:proofErr w:type="spellStart"/>
      <w:r w:rsidRPr="008C7D72">
        <w:rPr>
          <w:color w:val="auto"/>
          <w:szCs w:val="28"/>
        </w:rPr>
        <w:t>т.ч</w:t>
      </w:r>
      <w:proofErr w:type="spellEnd"/>
      <w:r w:rsidRPr="008C7D72">
        <w:rPr>
          <w:color w:val="auto"/>
          <w:szCs w:val="28"/>
        </w:rPr>
        <w:t>. детей-</w:t>
      </w:r>
      <w:r>
        <w:rPr>
          <w:color w:val="auto"/>
          <w:szCs w:val="28"/>
        </w:rPr>
        <w:t>инвалидов.</w:t>
      </w:r>
    </w:p>
    <w:p w:rsidR="001938A6" w:rsidRPr="008C7D72" w:rsidRDefault="001938A6" w:rsidP="008C7D72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szCs w:val="28"/>
        </w:rPr>
        <w:t xml:space="preserve">Обеспечение </w:t>
      </w:r>
      <w:r w:rsidRPr="001938A6">
        <w:rPr>
          <w:szCs w:val="28"/>
        </w:rPr>
        <w:t>усл</w:t>
      </w:r>
      <w:r>
        <w:rPr>
          <w:szCs w:val="28"/>
        </w:rPr>
        <w:t>овий</w:t>
      </w:r>
      <w:r w:rsidRPr="001938A6">
        <w:rPr>
          <w:szCs w:val="28"/>
        </w:rPr>
        <w:t xml:space="preserve"> для посещения инвалидами, в </w:t>
      </w:r>
      <w:proofErr w:type="spellStart"/>
      <w:r w:rsidRPr="001938A6">
        <w:rPr>
          <w:szCs w:val="28"/>
        </w:rPr>
        <w:t>т.ч</w:t>
      </w:r>
      <w:proofErr w:type="spellEnd"/>
      <w:r w:rsidRPr="001938A6">
        <w:rPr>
          <w:szCs w:val="28"/>
        </w:rPr>
        <w:t xml:space="preserve">. детьми-инвалидами, проводимых мероприятий, направленных на </w:t>
      </w:r>
      <w:r>
        <w:rPr>
          <w:szCs w:val="28"/>
        </w:rPr>
        <w:t xml:space="preserve">их </w:t>
      </w:r>
      <w:r w:rsidRPr="008C7D72">
        <w:rPr>
          <w:color w:val="auto"/>
          <w:szCs w:val="28"/>
        </w:rPr>
        <w:t>социокультурную реабилитацию.</w:t>
      </w:r>
    </w:p>
    <w:p w:rsidR="00B30D6C" w:rsidRDefault="00B30D6C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Создание условий для повышения информационной грамотности читателей-детей. Создание условий для развития личности ребёнка через приобщение к библиотеке и к чтению.</w:t>
      </w:r>
    </w:p>
    <w:p w:rsidR="003C406F" w:rsidRPr="003C406F" w:rsidRDefault="003C406F" w:rsidP="003C406F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3C406F">
        <w:rPr>
          <w:color w:val="auto"/>
          <w:szCs w:val="28"/>
        </w:rPr>
        <w:lastRenderedPageBreak/>
        <w:t>Формирование</w:t>
      </w:r>
      <w:r>
        <w:rPr>
          <w:color w:val="auto"/>
          <w:szCs w:val="28"/>
        </w:rPr>
        <w:t xml:space="preserve"> творческих возможностей детей-</w:t>
      </w:r>
      <w:r w:rsidRPr="003C406F">
        <w:rPr>
          <w:color w:val="auto"/>
          <w:szCs w:val="28"/>
        </w:rPr>
        <w:t>инвалидов</w:t>
      </w:r>
      <w:r>
        <w:rPr>
          <w:color w:val="auto"/>
          <w:szCs w:val="28"/>
        </w:rPr>
        <w:t>.</w:t>
      </w:r>
    </w:p>
    <w:p w:rsidR="00B30D6C" w:rsidRDefault="00B30D6C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Создание корпоративной системы информационно-библиотечного обслуживания для людей с проблемами зрения, которая позволит читателям искать документы в едином каталоге по всем филиалам области в формате удалённого доступа через интернет.</w:t>
      </w:r>
    </w:p>
    <w:p w:rsidR="005D3253" w:rsidRDefault="005D3253" w:rsidP="00E016FA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 w:rsidRPr="005D3253">
        <w:rPr>
          <w:color w:val="auto"/>
          <w:szCs w:val="28"/>
        </w:rPr>
        <w:t xml:space="preserve">Тифлокомментирование фильмов и мультфильмов, экскурсий, </w:t>
      </w:r>
      <w:proofErr w:type="spellStart"/>
      <w:r w:rsidRPr="005D3253">
        <w:rPr>
          <w:color w:val="auto"/>
          <w:szCs w:val="28"/>
        </w:rPr>
        <w:t>тифлоаудиогиды</w:t>
      </w:r>
      <w:proofErr w:type="spellEnd"/>
      <w:r w:rsidRPr="005D3253">
        <w:rPr>
          <w:color w:val="auto"/>
          <w:szCs w:val="28"/>
        </w:rPr>
        <w:t>.</w:t>
      </w:r>
    </w:p>
    <w:p w:rsidR="007A6348" w:rsidRDefault="007A6348" w:rsidP="007A6348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Развитие Тактильного зала. </w:t>
      </w:r>
    </w:p>
    <w:p w:rsidR="007A6348" w:rsidRDefault="007A6348" w:rsidP="007A6348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Социальное партнерство по про</w:t>
      </w:r>
      <w:r w:rsidRPr="007A6348">
        <w:rPr>
          <w:color w:val="auto"/>
          <w:szCs w:val="28"/>
        </w:rPr>
        <w:t>движению услуг</w:t>
      </w:r>
      <w:r>
        <w:rPr>
          <w:color w:val="auto"/>
          <w:szCs w:val="28"/>
        </w:rPr>
        <w:t>.</w:t>
      </w:r>
    </w:p>
    <w:p w:rsidR="007A6348" w:rsidRPr="00085749" w:rsidRDefault="007A6348" w:rsidP="007A6348">
      <w:pPr>
        <w:pStyle w:val="Default"/>
        <w:numPr>
          <w:ilvl w:val="0"/>
          <w:numId w:val="24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Продолжение межведомственного сотрудничества</w:t>
      </w:r>
      <w:r w:rsidRPr="00A33BFD">
        <w:rPr>
          <w:color w:val="auto"/>
          <w:szCs w:val="28"/>
        </w:rPr>
        <w:t xml:space="preserve"> с музеями</w:t>
      </w:r>
      <w:r>
        <w:rPr>
          <w:color w:val="auto"/>
          <w:szCs w:val="28"/>
        </w:rPr>
        <w:t>.</w:t>
      </w:r>
    </w:p>
    <w:p w:rsidR="00085749" w:rsidRPr="004E0FCC" w:rsidRDefault="00085749" w:rsidP="007A6348">
      <w:pPr>
        <w:pStyle w:val="Default"/>
        <w:numPr>
          <w:ilvl w:val="0"/>
          <w:numId w:val="24"/>
        </w:numPr>
        <w:jc w:val="both"/>
        <w:rPr>
          <w:i/>
          <w:color w:val="auto"/>
          <w:szCs w:val="28"/>
          <w:u w:val="single"/>
        </w:rPr>
      </w:pPr>
      <w:r w:rsidRPr="004E0FCC">
        <w:rPr>
          <w:i/>
          <w:color w:val="auto"/>
          <w:szCs w:val="28"/>
          <w:u w:val="single"/>
        </w:rPr>
        <w:t>Участие в конкурсном отборе на присуждение Национальной общественной премии «Российские организации, дружественные к детям»</w:t>
      </w:r>
      <w:r w:rsidR="001C0B90" w:rsidRPr="004E0FCC">
        <w:rPr>
          <w:i/>
          <w:color w:val="auto"/>
          <w:szCs w:val="28"/>
          <w:u w:val="single"/>
        </w:rPr>
        <w:t xml:space="preserve"> (2021).</w:t>
      </w:r>
    </w:p>
    <w:p w:rsidR="007A6348" w:rsidRDefault="007A6348" w:rsidP="00A44B17">
      <w:pPr>
        <w:pStyle w:val="Default"/>
        <w:jc w:val="both"/>
        <w:rPr>
          <w:b/>
          <w:color w:val="auto"/>
          <w:sz w:val="28"/>
          <w:szCs w:val="28"/>
        </w:rPr>
      </w:pPr>
    </w:p>
    <w:p w:rsidR="00262F63" w:rsidRDefault="00262F63" w:rsidP="00A44B17">
      <w:pPr>
        <w:pStyle w:val="Default"/>
        <w:jc w:val="both"/>
        <w:rPr>
          <w:b/>
          <w:color w:val="auto"/>
          <w:sz w:val="28"/>
          <w:szCs w:val="28"/>
        </w:rPr>
      </w:pPr>
    </w:p>
    <w:p w:rsidR="00262F63" w:rsidRDefault="00262F63" w:rsidP="00A44B17">
      <w:pPr>
        <w:pStyle w:val="Default"/>
        <w:jc w:val="both"/>
        <w:rPr>
          <w:b/>
          <w:color w:val="auto"/>
          <w:sz w:val="28"/>
          <w:szCs w:val="28"/>
        </w:rPr>
      </w:pPr>
    </w:p>
    <w:p w:rsidR="00A44B17" w:rsidRPr="00270062" w:rsidRDefault="00A44B17" w:rsidP="00A44B17">
      <w:pPr>
        <w:pStyle w:val="Default"/>
        <w:jc w:val="both"/>
        <w:rPr>
          <w:b/>
          <w:color w:val="auto"/>
          <w:sz w:val="28"/>
          <w:szCs w:val="28"/>
        </w:rPr>
      </w:pPr>
      <w:r w:rsidRPr="00270062">
        <w:rPr>
          <w:b/>
          <w:color w:val="auto"/>
          <w:sz w:val="28"/>
          <w:szCs w:val="28"/>
        </w:rPr>
        <w:t>Ожидаемые результаты:</w:t>
      </w:r>
    </w:p>
    <w:p w:rsidR="00011C8B" w:rsidRPr="00270062" w:rsidRDefault="00A44B17" w:rsidP="00A44B17">
      <w:pPr>
        <w:pStyle w:val="Default"/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Реализация Перспективного плана позволит:</w:t>
      </w:r>
    </w:p>
    <w:p w:rsidR="00011C8B" w:rsidRPr="00270062" w:rsidRDefault="00011C8B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Увеличить долю библиотечно-информационных услуг, оказываемых в дистанционном режиме (в т. ч. посредством мобильных технологий):</w:t>
      </w:r>
    </w:p>
    <w:p w:rsidR="00011C8B" w:rsidRPr="00270062" w:rsidRDefault="00011C8B" w:rsidP="00011C8B">
      <w:pPr>
        <w:pStyle w:val="Default"/>
        <w:ind w:left="720"/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- для ГУК СОСБС до 80%;</w:t>
      </w:r>
    </w:p>
    <w:p w:rsidR="00011C8B" w:rsidRPr="00270062" w:rsidRDefault="00011C8B" w:rsidP="00011C8B">
      <w:pPr>
        <w:pStyle w:val="Default"/>
        <w:ind w:left="720"/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 xml:space="preserve">- для </w:t>
      </w:r>
      <w:r w:rsidR="00E8331F">
        <w:rPr>
          <w:color w:val="auto"/>
          <w:szCs w:val="28"/>
        </w:rPr>
        <w:t>библиотек</w:t>
      </w:r>
      <w:r w:rsidR="00907A00">
        <w:rPr>
          <w:color w:val="auto"/>
          <w:szCs w:val="28"/>
        </w:rPr>
        <w:t>-филиалов</w:t>
      </w:r>
      <w:r w:rsidRPr="00270062">
        <w:rPr>
          <w:color w:val="auto"/>
          <w:szCs w:val="28"/>
        </w:rPr>
        <w:t xml:space="preserve"> до 20 %.</w:t>
      </w:r>
    </w:p>
    <w:p w:rsidR="00011C8B" w:rsidRPr="00270062" w:rsidRDefault="00011C8B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Увеличить количество зарегистрированных пользователей дистанционных услуг, постоянно обращающихся к онлайн-ресурсам, до 70% от общего количества пользователей.</w:t>
      </w:r>
    </w:p>
    <w:p w:rsidR="00A44B17" w:rsidRPr="00270062" w:rsidRDefault="00A44B17" w:rsidP="00A44B17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Увеличить</w:t>
      </w:r>
      <w:r w:rsidR="00E8331F">
        <w:rPr>
          <w:color w:val="auto"/>
          <w:szCs w:val="28"/>
        </w:rPr>
        <w:t xml:space="preserve"> число читателей библиотеки до 8</w:t>
      </w:r>
      <w:r w:rsidRPr="00270062">
        <w:rPr>
          <w:color w:val="auto"/>
          <w:szCs w:val="28"/>
        </w:rPr>
        <w:t>0% от общего числа людей с ОВЗ Саратовского региона</w:t>
      </w:r>
      <w:r w:rsidR="00E9778F" w:rsidRPr="00270062">
        <w:rPr>
          <w:color w:val="auto"/>
          <w:szCs w:val="28"/>
        </w:rPr>
        <w:t>.</w:t>
      </w:r>
    </w:p>
    <w:p w:rsidR="00A44B17" w:rsidRPr="00270062" w:rsidRDefault="00A44B17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Достичь не менее 90% количества читателей с ОВЗ, положительно оценивающих качество проведения культурно-просветительских мероприятий, направленных на продвижение книги и чтения в регионе.</w:t>
      </w:r>
    </w:p>
    <w:p w:rsidR="00AB6393" w:rsidRPr="00270062" w:rsidRDefault="00AB6393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Увеличить число значимых мероприятий и программ, направленных на продвижение книги и чтения с ведущими специальными библиотеками Санкт</w:t>
      </w:r>
      <w:r w:rsidR="00E9778F" w:rsidRPr="00270062">
        <w:rPr>
          <w:color w:val="auto"/>
          <w:szCs w:val="28"/>
        </w:rPr>
        <w:t>-Петербурга и Москвы до 3 к 2023</w:t>
      </w:r>
      <w:r w:rsidRPr="00270062">
        <w:rPr>
          <w:color w:val="auto"/>
          <w:szCs w:val="28"/>
        </w:rPr>
        <w:t xml:space="preserve"> году.</w:t>
      </w:r>
    </w:p>
    <w:p w:rsidR="00AB6393" w:rsidRPr="00270062" w:rsidRDefault="00AB6393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Увеличить число культурно-просветительских мероприятий с участием читат</w:t>
      </w:r>
      <w:r w:rsidR="00EE6DC7">
        <w:rPr>
          <w:color w:val="auto"/>
          <w:szCs w:val="28"/>
        </w:rPr>
        <w:t>елей и людей с ОВЗ до 8</w:t>
      </w:r>
      <w:r w:rsidR="00E9778F" w:rsidRPr="00270062">
        <w:rPr>
          <w:color w:val="auto"/>
          <w:szCs w:val="28"/>
        </w:rPr>
        <w:t>0% к 2023</w:t>
      </w:r>
      <w:r w:rsidRPr="00270062">
        <w:rPr>
          <w:color w:val="auto"/>
          <w:szCs w:val="28"/>
        </w:rPr>
        <w:t xml:space="preserve"> г.</w:t>
      </w:r>
    </w:p>
    <w:p w:rsidR="00AB6393" w:rsidRPr="00270062" w:rsidRDefault="00AB6393" w:rsidP="00014CDA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Содействовать вхождению в Топ-10 регионов-лидеров конкурса «Самый читающий регион России».</w:t>
      </w:r>
    </w:p>
    <w:p w:rsidR="00AB6393" w:rsidRPr="00270062" w:rsidRDefault="00AB6393" w:rsidP="00AB6393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Войти в число победителей участников общероссийского профессионального конкурса на лучшее издание в специальном формате краеведческого характера – не менее одного в год.</w:t>
      </w:r>
    </w:p>
    <w:p w:rsidR="00AB6393" w:rsidRPr="00270062" w:rsidRDefault="00AB6393" w:rsidP="00AB6393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Увеличение количества посещений цифровых технологических платформ и информационных ресурсов по продвижению чтения</w:t>
      </w:r>
      <w:r w:rsidR="00E9778F" w:rsidRPr="00270062">
        <w:rPr>
          <w:color w:val="auto"/>
          <w:szCs w:val="28"/>
        </w:rPr>
        <w:t xml:space="preserve"> на 3,5 %.</w:t>
      </w:r>
    </w:p>
    <w:p w:rsidR="005D3253" w:rsidRDefault="005D3253" w:rsidP="00AB6393">
      <w:pPr>
        <w:pStyle w:val="Default"/>
        <w:numPr>
          <w:ilvl w:val="0"/>
          <w:numId w:val="25"/>
        </w:numPr>
        <w:jc w:val="both"/>
        <w:rPr>
          <w:color w:val="auto"/>
          <w:szCs w:val="28"/>
        </w:rPr>
      </w:pPr>
      <w:r w:rsidRPr="00270062">
        <w:rPr>
          <w:color w:val="auto"/>
          <w:szCs w:val="28"/>
        </w:rPr>
        <w:t>Привлечение читателей путем тифлокомментирования в учреждениях культуры</w:t>
      </w:r>
      <w:r w:rsidR="00620459" w:rsidRPr="00270062">
        <w:rPr>
          <w:color w:val="auto"/>
          <w:szCs w:val="28"/>
        </w:rPr>
        <w:t xml:space="preserve"> Саратова и Саратовской области</w:t>
      </w:r>
      <w:r w:rsidR="00E9778F" w:rsidRPr="00270062">
        <w:rPr>
          <w:color w:val="auto"/>
          <w:szCs w:val="28"/>
        </w:rPr>
        <w:t>.</w:t>
      </w:r>
    </w:p>
    <w:p w:rsidR="007D6528" w:rsidRDefault="007D6528" w:rsidP="002E67B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627AA" w:rsidRDefault="002422BF" w:rsidP="000627AA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2422BF">
        <w:rPr>
          <w:b/>
          <w:bCs/>
          <w:i/>
          <w:iCs/>
          <w:color w:val="auto"/>
          <w:sz w:val="28"/>
          <w:szCs w:val="28"/>
        </w:rPr>
        <w:t xml:space="preserve">Реализация </w:t>
      </w:r>
      <w:r w:rsidR="000627AA">
        <w:rPr>
          <w:b/>
          <w:bCs/>
          <w:i/>
          <w:iCs/>
          <w:color w:val="auto"/>
          <w:sz w:val="28"/>
          <w:szCs w:val="28"/>
        </w:rPr>
        <w:t xml:space="preserve">Перспективного </w:t>
      </w:r>
      <w:r w:rsidRPr="002422BF">
        <w:rPr>
          <w:b/>
          <w:bCs/>
          <w:i/>
          <w:iCs/>
          <w:color w:val="auto"/>
          <w:sz w:val="28"/>
          <w:szCs w:val="28"/>
        </w:rPr>
        <w:t>плана</w:t>
      </w:r>
      <w:r w:rsidR="000627A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422BF">
        <w:rPr>
          <w:b/>
          <w:bCs/>
          <w:i/>
          <w:iCs/>
          <w:color w:val="auto"/>
          <w:sz w:val="28"/>
          <w:szCs w:val="28"/>
        </w:rPr>
        <w:t xml:space="preserve">(«дорожная карта») </w:t>
      </w:r>
      <w:r w:rsidR="000627AA">
        <w:rPr>
          <w:b/>
          <w:bCs/>
          <w:i/>
          <w:iCs/>
          <w:color w:val="auto"/>
          <w:sz w:val="28"/>
          <w:szCs w:val="28"/>
        </w:rPr>
        <w:t>развития</w:t>
      </w:r>
    </w:p>
    <w:p w:rsidR="002E67BE" w:rsidRDefault="000627AA" w:rsidP="000627AA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ГУК «Областная специальная библиотека для слепых»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539"/>
        <w:gridCol w:w="1367"/>
        <w:gridCol w:w="2364"/>
        <w:gridCol w:w="99"/>
        <w:gridCol w:w="2958"/>
      </w:tblGrid>
      <w:tr w:rsidR="00D2648F" w:rsidRPr="00447C82" w:rsidTr="007F1E1B">
        <w:tc>
          <w:tcPr>
            <w:tcW w:w="156" w:type="pct"/>
            <w:vAlign w:val="center"/>
          </w:tcPr>
          <w:p w:rsidR="00CF62ED" w:rsidRPr="00447C82" w:rsidRDefault="00CF62E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0" w:type="pct"/>
            <w:vAlign w:val="center"/>
          </w:tcPr>
          <w:p w:rsidR="00CF62ED" w:rsidRPr="00447C82" w:rsidRDefault="00CF62E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3" w:type="pct"/>
            <w:vAlign w:val="center"/>
          </w:tcPr>
          <w:p w:rsidR="00CF62ED" w:rsidRPr="00447C82" w:rsidRDefault="00CF62E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0" w:type="pct"/>
            <w:gridSpan w:val="2"/>
            <w:vAlign w:val="center"/>
          </w:tcPr>
          <w:p w:rsidR="00CF62ED" w:rsidRPr="00447C82" w:rsidRDefault="00CF62E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1" w:type="pct"/>
            <w:vAlign w:val="center"/>
          </w:tcPr>
          <w:p w:rsidR="00CF62ED" w:rsidRPr="00447C82" w:rsidRDefault="00CF62ED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62ED" w:rsidRPr="00447C82" w:rsidTr="007F1E1B">
        <w:tc>
          <w:tcPr>
            <w:tcW w:w="5000" w:type="pct"/>
            <w:gridSpan w:val="6"/>
            <w:vAlign w:val="center"/>
          </w:tcPr>
          <w:p w:rsidR="00CF62ED" w:rsidRPr="00CF62ED" w:rsidRDefault="00CF62ED" w:rsidP="00CF62E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F62ED">
              <w:rPr>
                <w:rFonts w:ascii="Times New Roman" w:hAnsi="Times New Roman"/>
                <w:b/>
                <w:sz w:val="24"/>
                <w:szCs w:val="28"/>
              </w:rPr>
              <w:t>Развитие современных конкурентоспособных технологий по обеспечению доступа пользователей к информации и знаниям в рамках предоставления государственных и дополнительных услуг</w:t>
            </w:r>
          </w:p>
        </w:tc>
      </w:tr>
      <w:tr w:rsidR="00D2648F" w:rsidRPr="00447C82" w:rsidTr="007F1E1B">
        <w:tc>
          <w:tcPr>
            <w:tcW w:w="156" w:type="pct"/>
          </w:tcPr>
          <w:p w:rsidR="00900CB7" w:rsidRPr="00447C82" w:rsidRDefault="008E74DE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</w:tcPr>
          <w:p w:rsidR="00900CB7" w:rsidRDefault="00900CB7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F62ED">
              <w:rPr>
                <w:rFonts w:ascii="Times New Roman" w:hAnsi="Times New Roman"/>
                <w:sz w:val="24"/>
                <w:szCs w:val="28"/>
              </w:rPr>
              <w:t>Создание единой базы доступа к фонду изданий в специальных форматах, работа всех структурных подразделений в одной сети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262F63" w:rsidRDefault="00262F6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00CB7">
              <w:rPr>
                <w:rFonts w:ascii="Times New Roman" w:hAnsi="Times New Roman"/>
                <w:sz w:val="24"/>
                <w:szCs w:val="28"/>
              </w:rPr>
              <w:t>- расширение использования веб-сайта библиотеки для удовлетворения информационных потребностей пользователей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62F63" w:rsidRDefault="00262F6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00CB7" w:rsidRDefault="00262F63" w:rsidP="00CF62E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62F63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900CB7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="00900CB7" w:rsidRPr="00CF62ED">
              <w:rPr>
                <w:rFonts w:ascii="Times New Roman" w:hAnsi="Times New Roman"/>
                <w:sz w:val="24"/>
                <w:szCs w:val="28"/>
              </w:rPr>
              <w:t>риобретение се</w:t>
            </w:r>
            <w:r w:rsidR="00BC0D96">
              <w:rPr>
                <w:rFonts w:ascii="Times New Roman" w:hAnsi="Times New Roman"/>
                <w:sz w:val="24"/>
                <w:szCs w:val="28"/>
              </w:rPr>
              <w:t>тевого оборудования</w:t>
            </w:r>
            <w:r w:rsidR="00900CB7" w:rsidRPr="00CF62ED">
              <w:rPr>
                <w:rFonts w:ascii="Times New Roman" w:hAnsi="Times New Roman"/>
                <w:sz w:val="24"/>
                <w:szCs w:val="28"/>
              </w:rPr>
              <w:t xml:space="preserve"> и создание на его основе расширенной сети доступа к электронному каталогу и удалённым ресурсам во всех структурных подразделениях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62F63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00CB7" w:rsidRPr="00900CB7" w:rsidRDefault="00900CB7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00CB7">
              <w:rPr>
                <w:rFonts w:ascii="Times New Roman" w:hAnsi="Times New Roman"/>
                <w:sz w:val="24"/>
                <w:szCs w:val="28"/>
              </w:rPr>
              <w:t>- создание электронных сервисов, предоставляющих пользователям досту</w:t>
            </w:r>
            <w:r w:rsidR="00A06B8A">
              <w:rPr>
                <w:rFonts w:ascii="Times New Roman" w:hAnsi="Times New Roman"/>
                <w:sz w:val="24"/>
                <w:szCs w:val="28"/>
              </w:rPr>
              <w:t>п к ресурсам библиотеки он</w:t>
            </w:r>
            <w:r>
              <w:rPr>
                <w:rFonts w:ascii="Times New Roman" w:hAnsi="Times New Roman"/>
                <w:sz w:val="24"/>
                <w:szCs w:val="28"/>
              </w:rPr>
              <w:t>лайн</w:t>
            </w:r>
            <w:r w:rsidRPr="00900CB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900CB7" w:rsidRPr="00900CB7" w:rsidRDefault="00900CB7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00CB7">
              <w:rPr>
                <w:rFonts w:ascii="Times New Roman" w:hAnsi="Times New Roman"/>
                <w:sz w:val="24"/>
                <w:szCs w:val="28"/>
              </w:rPr>
              <w:t>а) службы предварительного заказа документов;</w:t>
            </w:r>
          </w:p>
          <w:p w:rsidR="00900CB7" w:rsidRDefault="00900CB7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00CB7">
              <w:rPr>
                <w:rFonts w:ascii="Times New Roman" w:hAnsi="Times New Roman"/>
                <w:sz w:val="24"/>
                <w:szCs w:val="28"/>
              </w:rPr>
              <w:t>б</w:t>
            </w:r>
            <w:r w:rsidR="00262F63">
              <w:rPr>
                <w:rFonts w:ascii="Times New Roman" w:hAnsi="Times New Roman"/>
                <w:sz w:val="24"/>
                <w:szCs w:val="28"/>
              </w:rPr>
              <w:t>) виртуальной справочной службы.</w:t>
            </w:r>
          </w:p>
          <w:p w:rsidR="00262F63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900CB7" w:rsidRPr="00262F63" w:rsidRDefault="00900CB7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62F63">
              <w:rPr>
                <w:rFonts w:ascii="Times New Roman" w:hAnsi="Times New Roman"/>
                <w:sz w:val="24"/>
                <w:szCs w:val="28"/>
              </w:rPr>
              <w:t xml:space="preserve">ежегодное </w:t>
            </w:r>
            <w:r w:rsidRPr="00900CB7">
              <w:rPr>
                <w:rFonts w:ascii="Times New Roman" w:hAnsi="Times New Roman"/>
                <w:sz w:val="24"/>
                <w:szCs w:val="28"/>
              </w:rPr>
              <w:t>увеличение количества удалённых пользователей библиотеки</w:t>
            </w:r>
            <w:r w:rsidR="00262F63">
              <w:rPr>
                <w:rFonts w:ascii="Times New Roman" w:hAnsi="Times New Roman"/>
                <w:sz w:val="24"/>
                <w:szCs w:val="28"/>
              </w:rPr>
              <w:t xml:space="preserve"> через цифровые ресурсы (</w:t>
            </w:r>
            <w:r w:rsidR="00262F63" w:rsidRPr="00262F63">
              <w:rPr>
                <w:rFonts w:ascii="Times New Roman" w:hAnsi="Times New Roman"/>
                <w:sz w:val="24"/>
                <w:szCs w:val="28"/>
              </w:rPr>
              <w:t>Первая Интернациональная Онлайн-Библиотека для инвалидов по зрению «Логос»</w:t>
            </w:r>
            <w:r w:rsidR="00262F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2F63">
              <w:rPr>
                <w:rFonts w:ascii="Times New Roman" w:hAnsi="Times New Roman"/>
                <w:sz w:val="24"/>
                <w:szCs w:val="28"/>
                <w:lang w:val="en-US"/>
              </w:rPr>
              <w:t>av3715</w:t>
            </w:r>
            <w:r w:rsidR="00262F63">
              <w:rPr>
                <w:rFonts w:ascii="Times New Roman" w:hAnsi="Times New Roman"/>
                <w:sz w:val="24"/>
                <w:szCs w:val="28"/>
              </w:rPr>
              <w:t>, онлайн библиотека «</w:t>
            </w:r>
            <w:proofErr w:type="spellStart"/>
            <w:r w:rsidR="00262F63">
              <w:rPr>
                <w:rFonts w:ascii="Times New Roman" w:hAnsi="Times New Roman"/>
                <w:sz w:val="24"/>
                <w:szCs w:val="28"/>
              </w:rPr>
              <w:t>ЛитРес</w:t>
            </w:r>
            <w:proofErr w:type="spellEnd"/>
            <w:r w:rsidR="00262F63">
              <w:rPr>
                <w:rFonts w:ascii="Times New Roman" w:hAnsi="Times New Roman"/>
                <w:sz w:val="24"/>
                <w:szCs w:val="28"/>
              </w:rPr>
              <w:t xml:space="preserve"> Библиотека)</w:t>
            </w:r>
          </w:p>
        </w:tc>
        <w:tc>
          <w:tcPr>
            <w:tcW w:w="463" w:type="pct"/>
          </w:tcPr>
          <w:p w:rsidR="00900CB7" w:rsidRDefault="00900CB7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30" w:rsidRDefault="00262F63" w:rsidP="00900CB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00CB7" w:rsidRDefault="00900CB7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62F63" w:rsidRPr="000C61F2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830" w:type="pct"/>
            <w:gridSpan w:val="2"/>
          </w:tcPr>
          <w:p w:rsidR="00900CB7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900CB7" w:rsidRPr="00900CB7">
              <w:rPr>
                <w:rFonts w:ascii="Times New Roman" w:hAnsi="Times New Roman"/>
                <w:sz w:val="24"/>
                <w:szCs w:val="28"/>
              </w:rPr>
              <w:t>о заявке в рамках</w:t>
            </w:r>
            <w:r w:rsidR="00304897">
              <w:rPr>
                <w:rFonts w:ascii="Times New Roman" w:hAnsi="Times New Roman"/>
                <w:sz w:val="24"/>
                <w:szCs w:val="28"/>
              </w:rPr>
              <w:t xml:space="preserve"> национального проекта «Культура»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федерального проекта «Цифровая культура» и в рамках </w:t>
            </w:r>
            <w:r w:rsidR="00304897">
              <w:rPr>
                <w:rFonts w:ascii="Times New Roman" w:hAnsi="Times New Roman"/>
                <w:sz w:val="24"/>
                <w:szCs w:val="28"/>
              </w:rPr>
              <w:t>программы «Культура Саратовской области»</w:t>
            </w: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Pr="00262F63" w:rsidRDefault="00262F63" w:rsidP="00262F63"/>
          <w:p w:rsid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</w:pPr>
          </w:p>
          <w:p w:rsidR="00262F63" w:rsidRP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</w:pPr>
            <w:r w:rsidRPr="00262F63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001" w:type="pct"/>
          </w:tcPr>
          <w:p w:rsidR="008B40F5" w:rsidRDefault="008B40F5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B40F5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B40F5" w:rsidRDefault="008B40F5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чтения,</w:t>
            </w:r>
          </w:p>
          <w:p w:rsidR="00900CB7" w:rsidRDefault="008B40F5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B40F5"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 w:rsidRPr="008B40F5"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B40F5" w:rsidRDefault="008B40F5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B40F5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</w:p>
          <w:p w:rsidR="00262F63" w:rsidRDefault="00262F63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чтения, Отдел информационных технологий,</w:t>
            </w:r>
          </w:p>
          <w:p w:rsidR="00262F63" w:rsidRDefault="00262F63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  <w:p w:rsidR="00262F63" w:rsidRDefault="00262F63" w:rsidP="0019050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62F63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чтения, Отдел информационных технологий,</w:t>
            </w:r>
          </w:p>
          <w:p w:rsidR="00262F63" w:rsidRPr="00871869" w:rsidRDefault="00262F63" w:rsidP="00262F6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  <w:tab w:val="left" w:pos="24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</w:tc>
      </w:tr>
      <w:tr w:rsidR="00D2648F" w:rsidRPr="00447C82" w:rsidTr="007F1E1B">
        <w:tc>
          <w:tcPr>
            <w:tcW w:w="156" w:type="pct"/>
          </w:tcPr>
          <w:p w:rsidR="00900CB7" w:rsidRPr="00447C82" w:rsidRDefault="008E74DE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pct"/>
          </w:tcPr>
          <w:p w:rsidR="00900CB7" w:rsidRPr="00294174" w:rsidRDefault="00362EF4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</w:t>
            </w:r>
            <w:r w:rsidR="00900CB7" w:rsidRPr="00900CB7">
              <w:rPr>
                <w:rFonts w:ascii="Times New Roman" w:hAnsi="Times New Roman"/>
                <w:sz w:val="24"/>
                <w:szCs w:val="28"/>
              </w:rPr>
              <w:t>ение мониторинга удовлетворённости удалённых пользователей обслуживанием в СОСБС</w:t>
            </w:r>
            <w:r w:rsidR="00863053">
              <w:rPr>
                <w:rFonts w:ascii="Times New Roman" w:hAnsi="Times New Roman"/>
                <w:sz w:val="24"/>
                <w:szCs w:val="28"/>
              </w:rPr>
              <w:t xml:space="preserve"> (ежегодно, анкетирование один раз в квартал)</w:t>
            </w:r>
          </w:p>
        </w:tc>
        <w:tc>
          <w:tcPr>
            <w:tcW w:w="463" w:type="pct"/>
          </w:tcPr>
          <w:p w:rsidR="00900CB7" w:rsidRPr="00294174" w:rsidRDefault="00362EF4" w:rsidP="008617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A06B8A">
              <w:rPr>
                <w:rFonts w:ascii="Times New Roman" w:hAnsi="Times New Roman"/>
                <w:sz w:val="24"/>
                <w:szCs w:val="28"/>
              </w:rPr>
              <w:t>21-2023</w:t>
            </w:r>
          </w:p>
        </w:tc>
        <w:tc>
          <w:tcPr>
            <w:tcW w:w="830" w:type="pct"/>
            <w:gridSpan w:val="2"/>
          </w:tcPr>
          <w:p w:rsidR="00900CB7" w:rsidRPr="00447C82" w:rsidRDefault="0086305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F63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001" w:type="pct"/>
          </w:tcPr>
          <w:p w:rsidR="00900CB7" w:rsidRPr="00871869" w:rsidRDefault="0086305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r w:rsidR="008B40F5" w:rsidRPr="008B40F5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</w:p>
        </w:tc>
      </w:tr>
      <w:tr w:rsidR="00C24915" w:rsidRPr="00C24915" w:rsidTr="007F1E1B">
        <w:tc>
          <w:tcPr>
            <w:tcW w:w="156" w:type="pct"/>
          </w:tcPr>
          <w:p w:rsidR="00C24915" w:rsidRPr="00447C82" w:rsidRDefault="008E74DE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pct"/>
          </w:tcPr>
          <w:p w:rsidR="00C24915" w:rsidRPr="00C24915" w:rsidRDefault="00432C87" w:rsidP="00E16FE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Проект </w:t>
            </w:r>
            <w:r w:rsidR="00C24915" w:rsidRPr="00C24915">
              <w:rPr>
                <w:rFonts w:ascii="Times New Roman" w:hAnsi="Times New Roman"/>
                <w:sz w:val="24"/>
                <w:szCs w:val="28"/>
              </w:rPr>
              <w:t>«Цифровая культура незрячих пользователей»:</w:t>
            </w:r>
          </w:p>
          <w:p w:rsidR="00C24915" w:rsidRPr="00C24915" w:rsidRDefault="00C24915" w:rsidP="00E16FE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</w:t>
            </w:r>
            <w:r w:rsidRPr="00C24915">
              <w:rPr>
                <w:rFonts w:ascii="Times New Roman" w:hAnsi="Times New Roman"/>
                <w:sz w:val="24"/>
                <w:szCs w:val="28"/>
              </w:rPr>
              <w:t>роки информационной грамотности «Универсальный мобильный помощник»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24915" w:rsidRDefault="00C24915" w:rsidP="00E16FE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</w:t>
            </w:r>
            <w:r w:rsidRPr="00C24915">
              <w:rPr>
                <w:rFonts w:ascii="Times New Roman" w:hAnsi="Times New Roman"/>
                <w:sz w:val="24"/>
                <w:szCs w:val="28"/>
              </w:rPr>
              <w:t>ндивидуальные консультации для начинающих пользователей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ограничениями зрения</w:t>
            </w:r>
            <w:r w:rsidRPr="00C24915">
              <w:rPr>
                <w:rFonts w:ascii="Times New Roman" w:hAnsi="Times New Roman"/>
                <w:sz w:val="24"/>
                <w:szCs w:val="28"/>
              </w:rPr>
              <w:t xml:space="preserve"> ПК и мобильных устройств на различных платформах</w:t>
            </w:r>
            <w:r w:rsidR="00D168A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168A7" w:rsidRPr="00C24915" w:rsidRDefault="00D168A7" w:rsidP="00E16FE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развитие социальных сетей библиотеки, подбор и размещение контента с учётом интересов людей с ОВЗ.</w:t>
            </w:r>
          </w:p>
        </w:tc>
        <w:tc>
          <w:tcPr>
            <w:tcW w:w="463" w:type="pct"/>
          </w:tcPr>
          <w:p w:rsidR="00C24915" w:rsidRPr="00C24915" w:rsidRDefault="00C24915" w:rsidP="008617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2021-2023</w:t>
            </w:r>
          </w:p>
        </w:tc>
        <w:tc>
          <w:tcPr>
            <w:tcW w:w="830" w:type="pct"/>
            <w:gridSpan w:val="2"/>
          </w:tcPr>
          <w:p w:rsidR="00C24915" w:rsidRPr="00C24915" w:rsidRDefault="0086305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F63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001" w:type="pct"/>
          </w:tcPr>
          <w:p w:rsidR="00C24915" w:rsidRDefault="00C24915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B40F5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24915" w:rsidRDefault="00C24915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</w:p>
          <w:p w:rsidR="00C24915" w:rsidRDefault="00C24915" w:rsidP="00C2491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4915">
              <w:rPr>
                <w:rFonts w:ascii="Times New Roman" w:hAnsi="Times New Roman"/>
                <w:sz w:val="24"/>
                <w:szCs w:val="28"/>
              </w:rPr>
              <w:lastRenderedPageBreak/>
              <w:t>Отдел дистанционного и внестационарного обслуживания</w:t>
            </w:r>
            <w:r w:rsidR="0086305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24915" w:rsidRPr="00C24915" w:rsidRDefault="0086305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63053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</w:p>
        </w:tc>
      </w:tr>
      <w:tr w:rsidR="00362EF4" w:rsidRPr="00447C82" w:rsidTr="007F1E1B">
        <w:tc>
          <w:tcPr>
            <w:tcW w:w="156" w:type="pct"/>
          </w:tcPr>
          <w:p w:rsidR="00362EF4" w:rsidRPr="00447C82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0" w:type="pct"/>
          </w:tcPr>
          <w:p w:rsidR="00FC71BC" w:rsidRPr="0050727D" w:rsidRDefault="00362EF4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727D">
              <w:rPr>
                <w:rFonts w:ascii="Times New Roman" w:hAnsi="Times New Roman"/>
                <w:sz w:val="24"/>
                <w:szCs w:val="28"/>
              </w:rPr>
              <w:t>Приобретение принтера для печати рельефно-точечным шрифтом Брайля «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Index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Everest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>-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>5» (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 xml:space="preserve"> комплекте с ПО </w:t>
            </w: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DBT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ElPicsPrint</w:t>
            </w:r>
            <w:proofErr w:type="spellEnd"/>
            <w:r w:rsidRPr="0050727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362EF4" w:rsidRPr="0050727D" w:rsidRDefault="00362EF4" w:rsidP="00FC71B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pct"/>
          </w:tcPr>
          <w:p w:rsidR="00875503" w:rsidRPr="0050727D" w:rsidRDefault="0050727D" w:rsidP="0050727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0727D">
              <w:rPr>
                <w:rFonts w:ascii="Times New Roman" w:hAnsi="Times New Roman"/>
                <w:sz w:val="24"/>
                <w:szCs w:val="28"/>
                <w:lang w:val="en-US"/>
              </w:rPr>
              <w:t>2021</w:t>
            </w:r>
          </w:p>
        </w:tc>
        <w:tc>
          <w:tcPr>
            <w:tcW w:w="830" w:type="pct"/>
            <w:gridSpan w:val="2"/>
          </w:tcPr>
          <w:p w:rsidR="0050727D" w:rsidRDefault="0050727D" w:rsidP="0050727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Некоммерческая организация</w:t>
            </w:r>
          </w:p>
          <w:p w:rsidR="00875503" w:rsidRPr="0050727D" w:rsidRDefault="0050727D" w:rsidP="0050727D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«Благотворительный фонд </w:t>
            </w:r>
            <w:r w:rsidRPr="0050727D">
              <w:rPr>
                <w:rFonts w:ascii="Times New Roman" w:hAnsi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/>
                <w:sz w:val="24"/>
                <w:szCs w:val="28"/>
              </w:rPr>
              <w:t>Лукойл</w:t>
            </w:r>
            <w:r w:rsidRPr="001B47D8">
              <w:rPr>
                <w:rFonts w:ascii="Times New Roman" w:hAnsi="Times New Roman"/>
                <w:sz w:val="24"/>
                <w:szCs w:val="28"/>
              </w:rPr>
              <w:t>”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001" w:type="pct"/>
          </w:tcPr>
          <w:p w:rsidR="00362EF4" w:rsidRPr="0050727D" w:rsidRDefault="008B40F5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727D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 w:rsidR="0050727D" w:rsidRPr="0050727D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0727D" w:rsidRPr="0050727D" w:rsidRDefault="0050727D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0727D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362EF4" w:rsidRPr="00447C82" w:rsidTr="007F1E1B">
        <w:tc>
          <w:tcPr>
            <w:tcW w:w="5000" w:type="pct"/>
            <w:gridSpan w:val="6"/>
          </w:tcPr>
          <w:p w:rsidR="00362EF4" w:rsidRPr="00FE53CA" w:rsidRDefault="00362EF4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E53CA">
              <w:rPr>
                <w:rFonts w:ascii="Times New Roman" w:hAnsi="Times New Roman"/>
                <w:b/>
                <w:sz w:val="24"/>
                <w:szCs w:val="28"/>
              </w:rPr>
              <w:t>Развитие и совершенствование библиотечного обслуживания и его форм</w:t>
            </w:r>
          </w:p>
        </w:tc>
      </w:tr>
      <w:tr w:rsidR="00231583" w:rsidRPr="00447C82" w:rsidTr="007F1E1B">
        <w:trPr>
          <w:trHeight w:val="1387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Pr="00447C82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  <w:tcBorders>
              <w:bottom w:val="single" w:sz="4" w:space="0" w:color="auto"/>
            </w:tcBorders>
          </w:tcPr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E53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5C8E">
              <w:rPr>
                <w:rFonts w:ascii="Times New Roman" w:hAnsi="Times New Roman"/>
                <w:b/>
                <w:sz w:val="24"/>
                <w:szCs w:val="28"/>
              </w:rPr>
              <w:t>Привлечение пользователей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 xml:space="preserve"> в библиотеку с помощью организации комфортного и привлекательного пространства вокруг библиотеки и внутри неё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 xml:space="preserve"> оснащени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 xml:space="preserve"> прилегающей территории тактильной разметкой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>автоматиче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ским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постаматом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приёму книг 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>в помещении библиотеки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31583" w:rsidRPr="0086305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583" w:rsidRPr="00871869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4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рамках г</w:t>
            </w:r>
            <w:r>
              <w:rPr>
                <w:rFonts w:ascii="Times New Roman" w:hAnsi="Times New Roman"/>
                <w:color w:val="111111"/>
                <w:sz w:val="24"/>
                <w:szCs w:val="42"/>
              </w:rPr>
              <w:t xml:space="preserve">осударственной </w:t>
            </w:r>
          </w:p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111111"/>
                <w:sz w:val="24"/>
                <w:szCs w:val="42"/>
              </w:rPr>
              <w:t>программы «Доступная среда» на 2021-2025 гг.</w:t>
            </w:r>
          </w:p>
          <w:p w:rsidR="00231583" w:rsidRPr="00DE585A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B40F5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  <w:p w:rsidR="00231583" w:rsidRPr="00871869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1583" w:rsidRPr="00447C82" w:rsidTr="007F1E1B">
        <w:trPr>
          <w:trHeight w:val="989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Pr="00447C82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Pr="00863053" w:rsidRDefault="00231583" w:rsidP="00863053">
            <w:pPr>
              <w:pStyle w:val="Defaul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О</w:t>
            </w:r>
            <w:r w:rsidRPr="00FE53CA">
              <w:rPr>
                <w:rFonts w:eastAsia="Times New Roman"/>
                <w:color w:val="auto"/>
                <w:szCs w:val="28"/>
                <w:lang w:eastAsia="ru-RU"/>
              </w:rPr>
              <w:t>бучение пользователей работе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 w:rsidRPr="00FE53CA">
              <w:rPr>
                <w:rFonts w:eastAsia="Times New Roman"/>
                <w:color w:val="auto"/>
                <w:szCs w:val="28"/>
                <w:lang w:eastAsia="ru-RU"/>
              </w:rPr>
              <w:t xml:space="preserve">с цифровыми носителями, </w:t>
            </w:r>
            <w:proofErr w:type="spellStart"/>
            <w:r w:rsidRPr="00FE53CA">
              <w:rPr>
                <w:rFonts w:eastAsia="Times New Roman"/>
                <w:color w:val="auto"/>
                <w:szCs w:val="28"/>
                <w:lang w:eastAsia="ru-RU"/>
              </w:rPr>
              <w:t>тифлотехникой</w:t>
            </w:r>
            <w:proofErr w:type="spellEnd"/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и адаптивными средствами.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Pr="00871869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231583" w:rsidRPr="00DE585A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отдел, Отдел информационных технологий</w:t>
            </w:r>
          </w:p>
        </w:tc>
      </w:tr>
      <w:tr w:rsidR="00231583" w:rsidRPr="00447C82" w:rsidTr="007F1E1B">
        <w:trPr>
          <w:trHeight w:val="1767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Pr="00447C82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>роведение мероприятий, нацеленных на информацию о возможностях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библиотеки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её фонда </w:t>
            </w:r>
            <w:r w:rsidRPr="00FE53CA">
              <w:rPr>
                <w:rFonts w:ascii="Times New Roman" w:hAnsi="Times New Roman"/>
                <w:sz w:val="24"/>
                <w:szCs w:val="28"/>
              </w:rPr>
              <w:t>и порядке доступа к ним</w:t>
            </w:r>
            <w:r w:rsidR="008E74DE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8E74DE" w:rsidRPr="008E74DE">
              <w:rPr>
                <w:rFonts w:ascii="Times New Roman" w:hAnsi="Times New Roman"/>
                <w:sz w:val="24"/>
                <w:szCs w:val="28"/>
              </w:rPr>
              <w:t xml:space="preserve"> рамках Программы развития и продвижения чтения в Саратовской области на 2020-2025 годы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библиотечные уроки (1 раз в квартал);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дни информации (1 раз в квартал);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дни специалиста (1 раз в квартал);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проек</w:t>
            </w:r>
            <w:r w:rsidR="008E74DE">
              <w:rPr>
                <w:rFonts w:ascii="Times New Roman" w:hAnsi="Times New Roman"/>
                <w:sz w:val="24"/>
                <w:szCs w:val="28"/>
              </w:rPr>
              <w:t>т «В Новый год с новой книгой» (обзор новинок литературы).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583" w:rsidRDefault="0023158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231583" w:rsidRDefault="00231583" w:rsidP="0086305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4DE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отдел, </w:t>
            </w:r>
          </w:p>
          <w:p w:rsidR="00231583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филиалы ГУК СОСБС</w:t>
            </w:r>
          </w:p>
        </w:tc>
      </w:tr>
      <w:tr w:rsidR="00231583" w:rsidRPr="00447C82" w:rsidTr="007F1E1B">
        <w:trPr>
          <w:trHeight w:val="1095"/>
        </w:trPr>
        <w:tc>
          <w:tcPr>
            <w:tcW w:w="156" w:type="pct"/>
            <w:tcBorders>
              <w:top w:val="single" w:sz="4" w:space="0" w:color="auto"/>
            </w:tcBorders>
          </w:tcPr>
          <w:p w:rsidR="00231583" w:rsidRPr="00447C82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231583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231583">
              <w:rPr>
                <w:rFonts w:ascii="Times New Roman" w:hAnsi="Times New Roman"/>
                <w:sz w:val="24"/>
                <w:szCs w:val="28"/>
              </w:rPr>
              <w:t>азвитие и улучшение работы летнего читального зала ГУК СОСБС, Детский парк, б</w:t>
            </w:r>
            <w:r w:rsidR="00231583" w:rsidRPr="00863053">
              <w:rPr>
                <w:rFonts w:ascii="Times New Roman" w:hAnsi="Times New Roman"/>
                <w:sz w:val="24"/>
                <w:szCs w:val="28"/>
              </w:rPr>
              <w:t>/</w:t>
            </w:r>
            <w:r w:rsidR="00231583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, в</w:t>
            </w:r>
            <w:r w:rsidRPr="008E74DE">
              <w:rPr>
                <w:rFonts w:ascii="Times New Roman" w:hAnsi="Times New Roman"/>
                <w:sz w:val="24"/>
                <w:szCs w:val="28"/>
              </w:rPr>
              <w:t xml:space="preserve"> рамках Программы развития и продвижения чтения в Саратовской области на 2020-2025 годы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231583" w:rsidRDefault="00231583" w:rsidP="008E74DE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231583" w:rsidRP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95852">
              <w:rPr>
                <w:rFonts w:ascii="Times New Roman" w:hAnsi="Times New Roman"/>
                <w:sz w:val="24"/>
                <w:szCs w:val="28"/>
              </w:rPr>
              <w:t>Администрация Фрунзенского района МО «Город Саратов»;</w:t>
            </w:r>
          </w:p>
          <w:p w:rsidR="00F95852" w:rsidRP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</w:pPr>
            <w:r w:rsidRPr="00F95852">
              <w:rPr>
                <w:rFonts w:ascii="Times New Roman" w:hAnsi="Times New Roman"/>
                <w:sz w:val="24"/>
                <w:szCs w:val="28"/>
              </w:rPr>
              <w:t>Депутаты разных уровней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</w:tcPr>
          <w:p w:rsidR="008E74DE" w:rsidRPr="00E00688" w:rsidRDefault="008E74DE" w:rsidP="008E74DE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чтения,</w:t>
            </w:r>
          </w:p>
          <w:p w:rsidR="008E74DE" w:rsidRPr="00E00688" w:rsidRDefault="008E74DE" w:rsidP="008E74DE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0688">
              <w:rPr>
                <w:rFonts w:ascii="Times New Roman" w:hAnsi="Times New Roman"/>
                <w:sz w:val="24"/>
                <w:szCs w:val="28"/>
              </w:rPr>
              <w:t>Тифлобиблиогра</w:t>
            </w:r>
            <w:r>
              <w:rPr>
                <w:rFonts w:ascii="Times New Roman" w:hAnsi="Times New Roman"/>
                <w:sz w:val="24"/>
                <w:szCs w:val="28"/>
              </w:rPr>
              <w:t>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отдел,</w:t>
            </w:r>
          </w:p>
          <w:p w:rsidR="00231583" w:rsidRDefault="008E74DE" w:rsidP="008E74DE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Центр социально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-значимой и правовой информации, </w:t>
            </w:r>
            <w:r w:rsidRPr="008E74DE">
              <w:rPr>
                <w:rFonts w:ascii="Times New Roman" w:hAnsi="Times New Roman"/>
                <w:sz w:val="24"/>
                <w:szCs w:val="28"/>
              </w:rPr>
              <w:t xml:space="preserve">Отдел дистанционного и внестационарного </w:t>
            </w:r>
            <w:r w:rsidRPr="008E74DE">
              <w:rPr>
                <w:rFonts w:ascii="Times New Roman" w:hAnsi="Times New Roman"/>
                <w:sz w:val="24"/>
                <w:szCs w:val="28"/>
              </w:rPr>
              <w:lastRenderedPageBreak/>
              <w:t>обслуживания</w:t>
            </w:r>
          </w:p>
        </w:tc>
      </w:tr>
      <w:tr w:rsidR="00863053" w:rsidRPr="00447C82" w:rsidTr="007F1E1B">
        <w:trPr>
          <w:trHeight w:val="5096"/>
        </w:trPr>
        <w:tc>
          <w:tcPr>
            <w:tcW w:w="156" w:type="pct"/>
          </w:tcPr>
          <w:p w:rsidR="00863053" w:rsidRPr="008B40F5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0" w:type="pct"/>
          </w:tcPr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b/>
                <w:sz w:val="24"/>
                <w:szCs w:val="28"/>
              </w:rPr>
              <w:t xml:space="preserve">Расширение возможностей проведения досуга </w:t>
            </w:r>
            <w:r w:rsidRPr="00E00688">
              <w:rPr>
                <w:rFonts w:ascii="Times New Roman" w:hAnsi="Times New Roman"/>
                <w:sz w:val="24"/>
                <w:szCs w:val="28"/>
              </w:rPr>
              <w:t>в организованном культурном пространстве вокруг библиотеки и внутри неё:</w:t>
            </w: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- реализация проекта «Зримый Саратов»</w:t>
            </w: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863053" w:rsidRPr="001B47D8">
              <w:rPr>
                <w:rFonts w:ascii="Times New Roman" w:hAnsi="Times New Roman"/>
                <w:sz w:val="24"/>
                <w:szCs w:val="28"/>
              </w:rPr>
              <w:t>оздание виртуального концертного зала для людей с ОВЗ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863053">
              <w:rPr>
                <w:rFonts w:ascii="Times New Roman" w:hAnsi="Times New Roman"/>
                <w:sz w:val="24"/>
                <w:szCs w:val="28"/>
              </w:rPr>
              <w:t>роект «Искусство на ощупь»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pct"/>
          </w:tcPr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8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E00688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3B54E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5852">
              <w:rPr>
                <w:rFonts w:ascii="Times New Roman" w:hAnsi="Times New Roman"/>
                <w:sz w:val="24"/>
                <w:szCs w:val="28"/>
              </w:rPr>
              <w:t>2022</w:t>
            </w:r>
          </w:p>
          <w:p w:rsidR="00F95852" w:rsidRP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866FB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F95852" w:rsidRDefault="00F95852" w:rsidP="00F9585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852">
              <w:rPr>
                <w:rFonts w:ascii="Times New Roman" w:hAnsi="Times New Roman"/>
                <w:sz w:val="24"/>
                <w:szCs w:val="28"/>
              </w:rPr>
              <w:t>023</w:t>
            </w:r>
          </w:p>
        </w:tc>
        <w:tc>
          <w:tcPr>
            <w:tcW w:w="796" w:type="pct"/>
          </w:tcPr>
          <w:p w:rsidR="00863053" w:rsidRPr="00E00688" w:rsidRDefault="00863053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  <w:r w:rsidR="008E74DE">
              <w:rPr>
                <w:rFonts w:ascii="Times New Roman" w:hAnsi="Times New Roman"/>
                <w:sz w:val="24"/>
                <w:szCs w:val="28"/>
              </w:rPr>
              <w:t xml:space="preserve"> (программа «Культура Саратовской области»)</w:t>
            </w:r>
          </w:p>
          <w:p w:rsidR="00863053" w:rsidRPr="00E00688" w:rsidRDefault="00863053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2021 – 345,6</w:t>
            </w:r>
          </w:p>
          <w:p w:rsidR="00863053" w:rsidRPr="00E00688" w:rsidRDefault="00863053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2022 – 300,6</w:t>
            </w:r>
          </w:p>
          <w:p w:rsidR="00863053" w:rsidRDefault="00863053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2023 – 435,6</w:t>
            </w:r>
          </w:p>
          <w:p w:rsidR="008E74DE" w:rsidRDefault="008E74DE" w:rsidP="008E7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– привлечение спонсорских средств</w:t>
            </w:r>
          </w:p>
          <w:p w:rsidR="00F95852" w:rsidRDefault="00F95852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F95852" w:rsidP="002A37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рамках национального проекта «Культура» федерального проекта «Цифровая культура»</w:t>
            </w:r>
          </w:p>
          <w:p w:rsidR="00863053" w:rsidRDefault="00863053" w:rsidP="00F9585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F958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F95852" w:rsidP="00F958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863053">
              <w:rPr>
                <w:rFonts w:ascii="Times New Roman" w:hAnsi="Times New Roman"/>
                <w:sz w:val="24"/>
                <w:szCs w:val="28"/>
              </w:rPr>
              <w:t>рант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программы «Особый взгляд»</w:t>
            </w:r>
          </w:p>
        </w:tc>
        <w:tc>
          <w:tcPr>
            <w:tcW w:w="1035" w:type="pct"/>
            <w:gridSpan w:val="2"/>
          </w:tcPr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работы,</w:t>
            </w: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информационных технологий,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 w:rsidRPr="00E00688"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 w:rsidR="008E74DE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E74DE" w:rsidRPr="00E00688" w:rsidRDefault="008E74D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1B47D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95852" w:rsidRDefault="00F95852" w:rsidP="001B47D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F95852" w:rsidP="001B47D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863053" w:rsidRPr="00E00688">
              <w:rPr>
                <w:rFonts w:ascii="Times New Roman" w:hAnsi="Times New Roman"/>
                <w:sz w:val="24"/>
                <w:szCs w:val="28"/>
              </w:rPr>
              <w:t>тдел инновационно-методической работы,</w:t>
            </w:r>
          </w:p>
          <w:p w:rsidR="00F95852" w:rsidRPr="00E00688" w:rsidRDefault="00F95852" w:rsidP="001B47D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Отдел информационных технологий, Административно-хозяйственный отдел,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Энгельсский филиал ГУК СОСБС</w:t>
            </w:r>
          </w:p>
          <w:p w:rsidR="00F95852" w:rsidRDefault="00F95852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E0FCC" w:rsidRDefault="004E0FCC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E00688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</w:p>
        </w:tc>
      </w:tr>
      <w:tr w:rsidR="00863053" w:rsidRPr="00447C82" w:rsidTr="007F1E1B">
        <w:tc>
          <w:tcPr>
            <w:tcW w:w="156" w:type="pct"/>
          </w:tcPr>
          <w:p w:rsidR="00863053" w:rsidRPr="00447C82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pct"/>
          </w:tcPr>
          <w:p w:rsidR="00863053" w:rsidRPr="00B96B3B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B96B3B">
              <w:rPr>
                <w:rFonts w:ascii="Times New Roman" w:hAnsi="Times New Roman"/>
                <w:b/>
                <w:sz w:val="24"/>
                <w:szCs w:val="28"/>
              </w:rPr>
              <w:t>Культурно-просветительская и реабилитационная работа: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7FD1">
              <w:rPr>
                <w:rFonts w:ascii="Times New Roman" w:hAnsi="Times New Roman"/>
                <w:sz w:val="24"/>
                <w:szCs w:val="28"/>
              </w:rPr>
              <w:lastRenderedPageBreak/>
              <w:t>Всероссийская научно-практическая конференция «Специальная библиотека: из настоящего в будущее», посвящённая 85-летию ГУК «Областная специальная библиотека для слепых»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семинар для специалистов библиотек, обслуживающих инвалидов:</w:t>
            </w:r>
          </w:p>
          <w:p w:rsidR="00863053" w:rsidRPr="00A27885" w:rsidRDefault="00863053" w:rsidP="00A27885">
            <w:pPr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A27885">
              <w:rPr>
                <w:rFonts w:ascii="Times New Roman" w:hAnsi="Times New Roman"/>
                <w:sz w:val="24"/>
                <w:szCs w:val="28"/>
              </w:rPr>
              <w:t>выпуск методических пособий по итогам семинара «Этика</w:t>
            </w:r>
          </w:p>
          <w:p w:rsidR="00863053" w:rsidRPr="00A27885" w:rsidRDefault="00863053" w:rsidP="00A27885">
            <w:pPr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7885">
              <w:rPr>
                <w:rFonts w:ascii="Times New Roman" w:hAnsi="Times New Roman"/>
                <w:sz w:val="24"/>
                <w:szCs w:val="28"/>
              </w:rPr>
              <w:t>общения с лицами с ОВЗ»</w:t>
            </w:r>
            <w:r w:rsidR="00CB456E">
              <w:rPr>
                <w:rFonts w:ascii="Times New Roman" w:hAnsi="Times New Roman"/>
                <w:sz w:val="24"/>
                <w:szCs w:val="28"/>
              </w:rPr>
              <w:t xml:space="preserve"> (ежегодно)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030FA">
              <w:rPr>
                <w:rFonts w:ascii="Times New Roman" w:hAnsi="Times New Roman"/>
                <w:sz w:val="24"/>
                <w:szCs w:val="28"/>
              </w:rPr>
              <w:t>Спектакли, адаптированные для людей с проблемами зрения</w:t>
            </w:r>
          </w:p>
          <w:p w:rsidR="00863053" w:rsidRPr="006C6F19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7FD1">
              <w:rPr>
                <w:rFonts w:ascii="Times New Roman" w:hAnsi="Times New Roman"/>
                <w:sz w:val="24"/>
                <w:szCs w:val="28"/>
              </w:rPr>
              <w:t>Спек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такль-игра «Разноцветная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книга»</w:t>
            </w:r>
            <w:r w:rsidRPr="002E7FD1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2E7FD1">
              <w:rPr>
                <w:rFonts w:ascii="Times New Roman" w:hAnsi="Times New Roman"/>
                <w:sz w:val="24"/>
                <w:szCs w:val="28"/>
              </w:rPr>
              <w:t>совместный театральный проект «Ощути невидимое. Сказки для всех» СПГУК «Государственная специальная центральная библиотека для слепых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сллабовидящих</w:t>
            </w:r>
            <w:proofErr w:type="spellEnd"/>
            <w:r w:rsidRPr="002E7FD1">
              <w:rPr>
                <w:rFonts w:ascii="Times New Roman" w:hAnsi="Times New Roman"/>
                <w:sz w:val="24"/>
                <w:szCs w:val="28"/>
              </w:rPr>
              <w:t>», Детский Театр «</w:t>
            </w:r>
            <w:proofErr w:type="spellStart"/>
            <w:r w:rsidRPr="002E7FD1">
              <w:rPr>
                <w:rFonts w:ascii="Times New Roman" w:hAnsi="Times New Roman"/>
                <w:sz w:val="24"/>
                <w:szCs w:val="28"/>
              </w:rPr>
              <w:t>ТриЧетыре</w:t>
            </w:r>
            <w:proofErr w:type="spellEnd"/>
            <w:r w:rsidRPr="002E7FD1">
              <w:rPr>
                <w:rFonts w:ascii="Times New Roman" w:hAnsi="Times New Roman"/>
                <w:sz w:val="24"/>
                <w:szCs w:val="28"/>
              </w:rPr>
              <w:t>» и ГУК СОСБС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Краеведческий проект «Иван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легенда Саратовского ба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яна» к 115-летию И.Я. </w:t>
            </w:r>
            <w:proofErr w:type="spellStart"/>
            <w:r w:rsidR="00F87B94">
              <w:rPr>
                <w:rFonts w:ascii="Times New Roman" w:hAnsi="Times New Roman"/>
                <w:sz w:val="24"/>
                <w:szCs w:val="28"/>
              </w:rPr>
              <w:t>Паницкого</w:t>
            </w:r>
            <w:proofErr w:type="spellEnd"/>
            <w:r w:rsidR="00F87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87B94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F87B94">
              <w:rPr>
                <w:rFonts w:ascii="Times New Roman" w:hAnsi="Times New Roman"/>
                <w:sz w:val="24"/>
                <w:szCs w:val="28"/>
              </w:rPr>
              <w:t>овской области на 2020-2025 гг.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863053" w:rsidRPr="00D2648F">
              <w:rPr>
                <w:rFonts w:ascii="Times New Roman" w:hAnsi="Times New Roman"/>
                <w:sz w:val="24"/>
                <w:szCs w:val="28"/>
              </w:rPr>
              <w:t xml:space="preserve">бластной фестиваль </w:t>
            </w:r>
            <w:r w:rsidR="00863053">
              <w:rPr>
                <w:rFonts w:ascii="Times New Roman" w:hAnsi="Times New Roman"/>
                <w:sz w:val="24"/>
                <w:szCs w:val="28"/>
              </w:rPr>
              <w:t>творчества инвалидов по зрению «</w:t>
            </w:r>
            <w:r w:rsidR="00863053" w:rsidRPr="00D2648F">
              <w:rPr>
                <w:rFonts w:ascii="Times New Roman" w:hAnsi="Times New Roman"/>
                <w:sz w:val="24"/>
                <w:szCs w:val="28"/>
              </w:rPr>
              <w:t>Ему имя</w:t>
            </w:r>
            <w:r w:rsidR="00863053">
              <w:rPr>
                <w:rFonts w:ascii="Times New Roman" w:hAnsi="Times New Roman"/>
                <w:sz w:val="24"/>
                <w:szCs w:val="28"/>
              </w:rPr>
              <w:t xml:space="preserve"> – Невский», посвящё</w:t>
            </w:r>
            <w:r w:rsidR="00863053" w:rsidRPr="00D2648F">
              <w:rPr>
                <w:rFonts w:ascii="Times New Roman" w:hAnsi="Times New Roman"/>
                <w:sz w:val="24"/>
                <w:szCs w:val="28"/>
              </w:rPr>
              <w:t>нный 800-летию Александра Невск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ого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овской области на 2020-2025 гг., </w:t>
            </w:r>
            <w:r w:rsidR="006C2E83">
              <w:rPr>
                <w:rFonts w:ascii="Times New Roman" w:hAnsi="Times New Roman"/>
                <w:sz w:val="24"/>
                <w:szCs w:val="28"/>
              </w:rPr>
              <w:t>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CB456E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="00863053">
              <w:rPr>
                <w:rFonts w:ascii="Times New Roman" w:hAnsi="Times New Roman"/>
                <w:sz w:val="24"/>
                <w:szCs w:val="28"/>
              </w:rPr>
              <w:t>нклюзивный проект «Страна, покорившая космос»</w:t>
            </w:r>
            <w:r>
              <w:rPr>
                <w:rFonts w:ascii="Times New Roman" w:hAnsi="Times New Roman"/>
                <w:sz w:val="24"/>
                <w:szCs w:val="28"/>
              </w:rPr>
              <w:t>, посвящённый 60-летию п</w:t>
            </w:r>
            <w:r w:rsidR="006C2E83">
              <w:rPr>
                <w:rFonts w:ascii="Times New Roman" w:hAnsi="Times New Roman"/>
                <w:sz w:val="24"/>
                <w:szCs w:val="28"/>
              </w:rPr>
              <w:t xml:space="preserve">ервого полёта человека в космос </w:t>
            </w:r>
            <w:r w:rsidR="006C2E83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6C2E83">
              <w:rPr>
                <w:rFonts w:ascii="Times New Roman" w:hAnsi="Times New Roman"/>
                <w:sz w:val="24"/>
                <w:szCs w:val="28"/>
              </w:rPr>
              <w:t>овской области на 2020-2025 гг.: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создание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мультиформатного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альбома, посвящённого 60-летию первого полёта человека в космос;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издательский проект «Гагарин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спецформате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D02F68">
              <w:rPr>
                <w:rFonts w:ascii="Times New Roman" w:hAnsi="Times New Roman"/>
                <w:sz w:val="24"/>
                <w:szCs w:val="28"/>
              </w:rPr>
              <w:t xml:space="preserve"> (издание книг в специальных форматах для слепых и слабовидящих)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проведение межрегиональной конференции «Гагаринские чтения»; 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создание тактильной выставки</w:t>
            </w:r>
            <w:r w:rsidR="003301D3">
              <w:rPr>
                <w:rFonts w:ascii="Times New Roman" w:hAnsi="Times New Roman"/>
                <w:sz w:val="24"/>
                <w:szCs w:val="28"/>
              </w:rPr>
              <w:t>, посвящённой</w:t>
            </w:r>
            <w:r w:rsidR="003301D3" w:rsidRPr="00E36052">
              <w:rPr>
                <w:rFonts w:ascii="Times New Roman" w:hAnsi="Times New Roman"/>
              </w:rPr>
              <w:t xml:space="preserve"> </w:t>
            </w:r>
            <w:r w:rsidR="003301D3">
              <w:rPr>
                <w:rFonts w:ascii="Times New Roman" w:hAnsi="Times New Roman"/>
              </w:rPr>
              <w:t>п</w:t>
            </w:r>
            <w:r w:rsidR="003301D3" w:rsidRPr="00E36052">
              <w:rPr>
                <w:rFonts w:ascii="Times New Roman" w:hAnsi="Times New Roman"/>
              </w:rPr>
              <w:t>ервому полёту человека в космос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6C2E83">
              <w:rPr>
                <w:rFonts w:ascii="Times New Roman" w:hAnsi="Times New Roman"/>
                <w:sz w:val="24"/>
                <w:szCs w:val="28"/>
              </w:rPr>
              <w:t>ифлотурне</w:t>
            </w:r>
            <w:proofErr w:type="spellEnd"/>
            <w:r w:rsidRPr="006C2E83">
              <w:rPr>
                <w:rFonts w:ascii="Times New Roman" w:hAnsi="Times New Roman"/>
                <w:sz w:val="24"/>
                <w:szCs w:val="28"/>
              </w:rPr>
              <w:t xml:space="preserve"> по гагаринским местам «Добрая сила памяти: Юрий Гагарин на земле саратовской»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(цикл виртуальных экскурсий с тифлокомментированием);</w:t>
            </w:r>
          </w:p>
          <w:p w:rsidR="00D02F68" w:rsidRDefault="00D02F6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</w:t>
            </w:r>
            <w:r w:rsidRPr="00D02F68">
              <w:rPr>
                <w:rFonts w:ascii="Times New Roman" w:hAnsi="Times New Roman"/>
                <w:sz w:val="24"/>
                <w:szCs w:val="28"/>
              </w:rPr>
              <w:t>оказ художественного фильма «Гагарин. Первый в космосе» с тифлокомментариями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02F68" w:rsidRPr="00D02F68" w:rsidRDefault="00D02F68" w:rsidP="00D02F6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подкаст «Большое космическое путешествие»;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цикл бесед и выставок (в онлайн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форматах), посвящённых 60-летию первого полёта человека в космос, о</w:t>
            </w:r>
            <w:r w:rsidR="00D02F68">
              <w:rPr>
                <w:rFonts w:ascii="Times New Roman" w:hAnsi="Times New Roman"/>
                <w:sz w:val="24"/>
                <w:szCs w:val="28"/>
              </w:rPr>
              <w:t>своению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космического пространства, развитию космической науки;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организация выезда читателей ГУК СОСБС на место приземления Ю.А. Гагарина.</w:t>
            </w:r>
          </w:p>
          <w:p w:rsidR="006C2E83" w:rsidRDefault="006C2E8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863053" w:rsidP="00F87B9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2E7FD1">
              <w:rPr>
                <w:rFonts w:ascii="Times New Roman" w:hAnsi="Times New Roman"/>
                <w:sz w:val="24"/>
                <w:szCs w:val="28"/>
              </w:rPr>
              <w:t>Областной фестиваль «Недаром помнит вся Россия про день Бородина» к 210-летию Бородинского сражения в Отечественной войне 1812 года и 185-летию стихотворения М.Ю. Лермонтова «Бородино»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87B94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F87B94"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="00F87B94"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985792">
              <w:rPr>
                <w:rFonts w:ascii="Times New Roman" w:hAnsi="Times New Roman"/>
                <w:sz w:val="24"/>
                <w:szCs w:val="28"/>
              </w:rPr>
              <w:t>Областной конкурс среди людей с нарушением зрения «Книга в радость»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87B94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F87B94"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="00F87B94"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</w:p>
          <w:p w:rsidR="00863053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Проект «Творчество без границ» (выставка </w:t>
            </w:r>
            <w:r w:rsidRPr="005E6B38">
              <w:rPr>
                <w:rFonts w:ascii="Times New Roman" w:hAnsi="Times New Roman"/>
                <w:sz w:val="24"/>
                <w:szCs w:val="28"/>
              </w:rPr>
              <w:t>декорати</w:t>
            </w:r>
            <w:r>
              <w:rPr>
                <w:rFonts w:ascii="Times New Roman" w:hAnsi="Times New Roman"/>
                <w:sz w:val="24"/>
                <w:szCs w:val="28"/>
              </w:rPr>
              <w:t>вно-прикладного творчества инвалидов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в рамках месячника «Белая трость»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5E6B3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3053" w:rsidRDefault="00863053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596A81">
              <w:rPr>
                <w:rFonts w:ascii="Times New Roman" w:hAnsi="Times New Roman"/>
                <w:sz w:val="24"/>
                <w:szCs w:val="28"/>
              </w:rPr>
              <w:t xml:space="preserve">Разработка тематических выставок «Осязаемая галерея» </w:t>
            </w:r>
            <w:r>
              <w:rPr>
                <w:rFonts w:ascii="Times New Roman" w:hAnsi="Times New Roman"/>
                <w:sz w:val="24"/>
                <w:szCs w:val="28"/>
              </w:rPr>
              <w:t>(р</w:t>
            </w:r>
            <w:r w:rsidRPr="00596A81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бота с музеями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по созданию пере</w:t>
            </w:r>
            <w:r w:rsidRPr="00596A81">
              <w:rPr>
                <w:rFonts w:ascii="Times New Roman" w:hAnsi="Times New Roman"/>
                <w:sz w:val="24"/>
                <w:szCs w:val="28"/>
              </w:rPr>
              <w:t>движных экспозиций для людей с ОВЗ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F87B94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B6BC8" w:rsidRPr="00AB6BC8" w:rsidRDefault="00AB6BC8" w:rsidP="00AB6B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ГУК «Саратовский областной музей краеведения» (2021)</w:t>
            </w:r>
          </w:p>
          <w:p w:rsidR="00F87B94" w:rsidRDefault="00F87B94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ФГБУК </w:t>
            </w:r>
            <w:r w:rsidRPr="00F87B94">
              <w:rPr>
                <w:rFonts w:ascii="Times New Roman" w:hAnsi="Times New Roman"/>
                <w:sz w:val="24"/>
                <w:szCs w:val="28"/>
              </w:rPr>
              <w:t>«</w:t>
            </w:r>
            <w:r w:rsidR="00AB6BC8" w:rsidRPr="00F87B94">
              <w:rPr>
                <w:rFonts w:ascii="Times New Roman" w:hAnsi="Times New Roman"/>
                <w:sz w:val="24"/>
                <w:szCs w:val="28"/>
              </w:rPr>
              <w:t>Саратовский</w:t>
            </w:r>
            <w:r w:rsidRPr="00F87B94">
              <w:rPr>
                <w:rFonts w:ascii="Times New Roman" w:hAnsi="Times New Roman"/>
                <w:sz w:val="24"/>
                <w:szCs w:val="28"/>
              </w:rPr>
              <w:t xml:space="preserve"> государственный художественный музей имени А.Н. Радищева»</w:t>
            </w:r>
            <w:r w:rsidR="00AB6BC8">
              <w:rPr>
                <w:rFonts w:ascii="Times New Roman" w:hAnsi="Times New Roman"/>
                <w:sz w:val="24"/>
                <w:szCs w:val="28"/>
              </w:rPr>
              <w:t xml:space="preserve"> (2022)</w:t>
            </w:r>
          </w:p>
          <w:p w:rsidR="00AB6BC8" w:rsidRDefault="00AB6BC8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МБУ «Энгельсский краеведческий музей» (2023)</w:t>
            </w:r>
          </w:p>
          <w:p w:rsidR="00AB6BC8" w:rsidRPr="005E6B38" w:rsidRDefault="00AB6BC8" w:rsidP="00596A8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3C406F" w:rsidRDefault="00863053" w:rsidP="003C406F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C406F">
              <w:rPr>
                <w:rFonts w:ascii="Times New Roman" w:hAnsi="Times New Roman"/>
                <w:sz w:val="24"/>
                <w:szCs w:val="28"/>
              </w:rPr>
              <w:t>Работа по направлению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Тактильный 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зал»:</w:t>
            </w:r>
          </w:p>
          <w:p w:rsidR="00863053" w:rsidRPr="003C406F" w:rsidRDefault="00863053" w:rsidP="003C406F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подготовка к печати и выпуск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изданий с тифлокомментариями, отражающих содержа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ние музейно-выставочной экспозиции,</w:t>
            </w:r>
          </w:p>
          <w:p w:rsidR="00863053" w:rsidRPr="003C406F" w:rsidRDefault="00863053" w:rsidP="003C406F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издание этикетажа и других материалов по передвижным выстав</w:t>
            </w:r>
            <w:r w:rsidR="00AB6BC8">
              <w:rPr>
                <w:rFonts w:ascii="Times New Roman" w:hAnsi="Times New Roman"/>
                <w:sz w:val="24"/>
                <w:szCs w:val="28"/>
              </w:rPr>
              <w:t>кам и вновь посту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пившим экспонатам по проекту,</w:t>
            </w:r>
          </w:p>
          <w:p w:rsidR="00863053" w:rsidRDefault="00863053" w:rsidP="003C406F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 xml:space="preserve">обеспечение репортажной съёмки работы </w:t>
            </w:r>
            <w:r>
              <w:rPr>
                <w:rFonts w:ascii="Times New Roman" w:hAnsi="Times New Roman"/>
                <w:sz w:val="24"/>
                <w:szCs w:val="28"/>
              </w:rPr>
              <w:t>с последующим созданием фотоар</w:t>
            </w:r>
            <w:r w:rsidRPr="003C406F">
              <w:rPr>
                <w:rFonts w:ascii="Times New Roman" w:hAnsi="Times New Roman"/>
                <w:sz w:val="24"/>
                <w:szCs w:val="28"/>
              </w:rPr>
              <w:t>хива.</w:t>
            </w:r>
          </w:p>
          <w:p w:rsidR="00863053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рамках реализации президентского гранта «Особый взгляд», проекты «Музей для всех», «Кино на равных», </w:t>
            </w:r>
            <w:r w:rsidRPr="00101AC8">
              <w:rPr>
                <w:rFonts w:ascii="Times New Roman" w:hAnsi="Times New Roman"/>
                <w:sz w:val="24"/>
                <w:szCs w:val="28"/>
              </w:rPr>
              <w:t>«Театр для всех»</w:t>
            </w:r>
          </w:p>
          <w:p w:rsidR="00863053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101AC8" w:rsidRDefault="00863053" w:rsidP="00101A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Краеведческий проект «Читай Саратов!»</w:t>
            </w:r>
            <w:r w:rsidR="00AB6B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B6BC8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AB6BC8"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="00AB6BC8"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863053">
              <w:rPr>
                <w:rFonts w:ascii="Times New Roman" w:hAnsi="Times New Roman"/>
                <w:sz w:val="24"/>
                <w:szCs w:val="28"/>
              </w:rPr>
              <w:t>частие в международных и всероссийских акциях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(ежегодно)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 w:rsidR="00863053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B6BC8" w:rsidRDefault="00AB6BC8" w:rsidP="00AB6B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«Читаем вслух»</w:t>
            </w:r>
          </w:p>
          <w:p w:rsidR="00863053" w:rsidRPr="00AB6BC8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«Библионочь»</w:t>
            </w:r>
          </w:p>
          <w:p w:rsidR="00863053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«Читаем детям о войне»</w:t>
            </w:r>
          </w:p>
          <w:p w:rsidR="00AB6BC8" w:rsidRPr="00AB6BC8" w:rsidRDefault="00AB6BC8" w:rsidP="00AB6BC8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D83E8F">
              <w:rPr>
                <w:rFonts w:ascii="Times New Roman" w:hAnsi="Times New Roman"/>
                <w:sz w:val="24"/>
                <w:szCs w:val="28"/>
              </w:rPr>
              <w:t>Международная книжная ярмарка-фестиваль «Волжская волна»</w:t>
            </w:r>
          </w:p>
          <w:p w:rsidR="00863053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«Читаем Пушкина вместе»</w:t>
            </w:r>
          </w:p>
          <w:p w:rsidR="00863053" w:rsidRDefault="00AB6BC8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«Тотальный диктант»</w:t>
            </w: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искусств»</w:t>
            </w:r>
          </w:p>
          <w:p w:rsidR="00863053" w:rsidRDefault="00863053" w:rsidP="00362EF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AB6BC8" w:rsidP="00DB36A5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863053" w:rsidRPr="006C6F19">
              <w:rPr>
                <w:rFonts w:ascii="Times New Roman" w:hAnsi="Times New Roman"/>
                <w:sz w:val="24"/>
                <w:szCs w:val="28"/>
              </w:rPr>
              <w:t>рограмм</w:t>
            </w:r>
            <w:r w:rsidR="00863053">
              <w:rPr>
                <w:rFonts w:ascii="Times New Roman" w:hAnsi="Times New Roman"/>
                <w:sz w:val="24"/>
                <w:szCs w:val="28"/>
              </w:rPr>
              <w:t>а</w:t>
            </w:r>
            <w:r w:rsidR="00863053" w:rsidRPr="006C6F19">
              <w:rPr>
                <w:rFonts w:ascii="Times New Roman" w:hAnsi="Times New Roman"/>
                <w:sz w:val="24"/>
                <w:szCs w:val="28"/>
              </w:rPr>
              <w:t xml:space="preserve"> мероприятий, привлекающих внимание общественности к проблемам инвалидов: Месячник Белой трости, Международный день слепых,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Международный день инвалидов</w:t>
            </w:r>
            <w:r w:rsidR="00DB36A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Всероссийск</w:t>
            </w:r>
            <w:r w:rsidR="00DB36A5">
              <w:rPr>
                <w:rFonts w:ascii="Times New Roman" w:hAnsi="Times New Roman"/>
                <w:sz w:val="24"/>
                <w:szCs w:val="28"/>
              </w:rPr>
              <w:t xml:space="preserve">ий фестиваль «Эстафета доброты». </w:t>
            </w:r>
            <w:r w:rsidR="00863053" w:rsidRPr="006C6F19">
              <w:rPr>
                <w:rFonts w:ascii="Times New Roman" w:hAnsi="Times New Roman"/>
                <w:sz w:val="24"/>
                <w:szCs w:val="28"/>
              </w:rPr>
              <w:t>В рамках программы состоятся мероприятия в самых различных форматах: выставки, презентации, лекции, встречи, концерты, литературно-музыкальные гостиные с участием творческих коллективов, самодеятельных театров, незрячих исполнителей и поэтов.</w:t>
            </w:r>
          </w:p>
          <w:p w:rsidR="00863053" w:rsidRPr="00885E32" w:rsidRDefault="00863053" w:rsidP="00362EF4">
            <w:pPr>
              <w:spacing w:after="0" w:line="240" w:lineRule="auto"/>
              <w:jc w:val="both"/>
              <w:rPr>
                <w:rStyle w:val="a9"/>
              </w:rPr>
            </w:pPr>
          </w:p>
          <w:p w:rsidR="00A3512B" w:rsidRPr="00A3512B" w:rsidRDefault="00863053" w:rsidP="00A3512B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A3512B">
              <w:rPr>
                <w:rFonts w:ascii="Times New Roman" w:hAnsi="Times New Roman"/>
                <w:sz w:val="24"/>
                <w:szCs w:val="28"/>
              </w:rPr>
              <w:t>Передвижные выставки книг специальных форматов</w:t>
            </w:r>
            <w:r w:rsidR="00A3512B" w:rsidRPr="00A3512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F7BEC" w:rsidRPr="00CB456E"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  <w:r w:rsidR="000F7BEC" w:rsidRPr="00CB456E">
              <w:rPr>
                <w:rFonts w:ascii="Times New Roman" w:hAnsi="Times New Roman"/>
                <w:sz w:val="24"/>
                <w:szCs w:val="28"/>
              </w:rPr>
              <w:lastRenderedPageBreak/>
              <w:t>Программы развития и продвижения чтения в Сарат</w:t>
            </w:r>
            <w:r w:rsidR="000F7BEC"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="000F7BEC"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 w:rsidR="000F7B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3512B" w:rsidRPr="00A3512B">
              <w:rPr>
                <w:rFonts w:ascii="Times New Roman" w:hAnsi="Times New Roman"/>
                <w:sz w:val="24"/>
                <w:szCs w:val="28"/>
              </w:rPr>
              <w:t>(Международная книжная ярмарка-фестиваль «Волжская волна», коллегии министерства культуры Саратовской области, филиалы ГУК СОСБС)</w:t>
            </w:r>
          </w:p>
          <w:p w:rsidR="00863053" w:rsidRPr="00A3512B" w:rsidRDefault="00863053" w:rsidP="00362E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</w:p>
          <w:p w:rsidR="00863053" w:rsidRPr="00885E32" w:rsidRDefault="00863053" w:rsidP="00362E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0F7BEC" w:rsidRDefault="000F7BEC" w:rsidP="00362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0F7BEC" w:rsidRDefault="00863053" w:rsidP="00362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7BEC">
              <w:rPr>
                <w:rFonts w:ascii="Times New Roman" w:hAnsi="Times New Roman"/>
                <w:sz w:val="24"/>
                <w:szCs w:val="28"/>
              </w:rPr>
              <w:t>Лекционная программа с музеями г. Саратова</w:t>
            </w:r>
            <w:r w:rsidR="000F7BEC" w:rsidRPr="000F7BEC">
              <w:rPr>
                <w:rFonts w:ascii="Times New Roman" w:hAnsi="Times New Roman"/>
                <w:sz w:val="24"/>
                <w:szCs w:val="28"/>
              </w:rPr>
              <w:t xml:space="preserve"> в рамках Программы развития и продвижения чтения в Саратовской области на 2020-2025 гг.:</w:t>
            </w:r>
          </w:p>
          <w:p w:rsidR="000F7BEC" w:rsidRPr="000F7BEC" w:rsidRDefault="000F7BEC" w:rsidP="000F7BEC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0F7BEC">
              <w:rPr>
                <w:rFonts w:ascii="Times New Roman" w:hAnsi="Times New Roman"/>
                <w:sz w:val="24"/>
                <w:szCs w:val="28"/>
              </w:rPr>
              <w:t>- ГУК «Саратовский областной музей краеведения» (2021)</w:t>
            </w:r>
          </w:p>
          <w:p w:rsidR="000F7BEC" w:rsidRPr="000F7BEC" w:rsidRDefault="000F7BEC" w:rsidP="000F7BEC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0F7BEC">
              <w:rPr>
                <w:rFonts w:ascii="Times New Roman" w:hAnsi="Times New Roman"/>
                <w:sz w:val="24"/>
                <w:szCs w:val="28"/>
              </w:rPr>
              <w:t>- ФГБУК «Саратовский государственный художественный музей имени А.Н. Радищева» (2022)</w:t>
            </w:r>
          </w:p>
          <w:p w:rsidR="000F7BEC" w:rsidRPr="000F7BEC" w:rsidRDefault="000F7BEC" w:rsidP="00362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7BEC">
              <w:rPr>
                <w:rFonts w:ascii="Times New Roman" w:hAnsi="Times New Roman"/>
                <w:sz w:val="24"/>
                <w:szCs w:val="28"/>
              </w:rPr>
              <w:t>- Государственный музей К.А. Федина (2023)</w:t>
            </w:r>
          </w:p>
          <w:p w:rsidR="000F7BEC" w:rsidRPr="000F7BEC" w:rsidRDefault="000F7BEC" w:rsidP="00362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7BEC">
              <w:rPr>
                <w:rFonts w:ascii="Times New Roman" w:hAnsi="Times New Roman"/>
                <w:sz w:val="24"/>
                <w:szCs w:val="28"/>
              </w:rPr>
              <w:t>- МУК «Музей-усадьба Н.Г. Чернышевского» (2023)</w:t>
            </w:r>
          </w:p>
          <w:p w:rsidR="00863053" w:rsidRPr="00885E32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863053" w:rsidRPr="00B27E21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7E21">
              <w:rPr>
                <w:rFonts w:ascii="Times New Roman" w:hAnsi="Times New Roman"/>
                <w:sz w:val="24"/>
                <w:szCs w:val="28"/>
              </w:rPr>
              <w:t>Проект «Школа волонтёра»:</w:t>
            </w:r>
          </w:p>
          <w:p w:rsidR="00863053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развитие волонтёрского движения ГУК СОСБС</w:t>
            </w:r>
            <w:r w:rsidR="00B27E21">
              <w:rPr>
                <w:rFonts w:ascii="Times New Roman" w:hAnsi="Times New Roman"/>
                <w:sz w:val="24"/>
                <w:szCs w:val="28"/>
              </w:rPr>
              <w:t xml:space="preserve"> (+10 волонтёров в год)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63053" w:rsidRDefault="00B27E21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863053">
              <w:rPr>
                <w:rFonts w:ascii="Times New Roman" w:hAnsi="Times New Roman"/>
                <w:sz w:val="24"/>
                <w:szCs w:val="28"/>
              </w:rPr>
              <w:t>проведение обучающих мастер-классов, круглых столов для волонтёров по общению с людьми с ограничен</w:t>
            </w:r>
            <w:r>
              <w:rPr>
                <w:rFonts w:ascii="Times New Roman" w:hAnsi="Times New Roman"/>
                <w:sz w:val="24"/>
                <w:szCs w:val="28"/>
              </w:rPr>
              <w:t>иями зрения, оказания им помощи (1 раз в квартал);</w:t>
            </w:r>
          </w:p>
          <w:p w:rsidR="00863053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привлечение волонтёров к у</w:t>
            </w:r>
            <w:r w:rsidR="00B27E21">
              <w:rPr>
                <w:rFonts w:ascii="Times New Roman" w:hAnsi="Times New Roman"/>
                <w:sz w:val="24"/>
                <w:szCs w:val="28"/>
              </w:rPr>
              <w:t>частию в мероприятиях ГУК СОСБС (в рамках месячника  «Белая трость», Всероссийский фестиваль «Эстафета доброты»);</w:t>
            </w:r>
          </w:p>
          <w:p w:rsidR="00B27E21" w:rsidRDefault="00B27E21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продолжение развития партнёрских отношений с волонтёрами СГУ им. Н.Г. Чернышевского, СГМУ им. В.И. Разумовского, СГАУ им. Н.В. Вавилова.</w:t>
            </w:r>
          </w:p>
          <w:p w:rsidR="00863053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B27E21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863053">
              <w:rPr>
                <w:rFonts w:ascii="Times New Roman" w:hAnsi="Times New Roman"/>
                <w:sz w:val="24"/>
                <w:szCs w:val="28"/>
              </w:rPr>
              <w:t>азвитие Сенсорной комнаты (</w:t>
            </w:r>
            <w:proofErr w:type="spellStart"/>
            <w:r w:rsidR="00863053">
              <w:rPr>
                <w:rFonts w:ascii="Times New Roman" w:hAnsi="Times New Roman"/>
                <w:sz w:val="24"/>
                <w:szCs w:val="28"/>
              </w:rPr>
              <w:t>пескотерапия</w:t>
            </w:r>
            <w:proofErr w:type="spellEnd"/>
            <w:r w:rsidR="00863053">
              <w:rPr>
                <w:rFonts w:ascii="Times New Roman" w:hAnsi="Times New Roman"/>
                <w:sz w:val="24"/>
                <w:szCs w:val="28"/>
              </w:rPr>
              <w:t>, арт-терапия,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ароматерапия,</w:t>
            </w:r>
            <w:r w:rsidR="00863053">
              <w:rPr>
                <w:rFonts w:ascii="Times New Roman" w:hAnsi="Times New Roman"/>
                <w:sz w:val="24"/>
                <w:szCs w:val="28"/>
              </w:rPr>
              <w:t xml:space="preserve"> развивающие занятия «Солнечный круг», занятия по развивающим авторским программам Г.В. Никулиной, Л.А. Дружининой)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8"/>
              </w:rPr>
              <w:t>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</w:p>
          <w:p w:rsidR="00863053" w:rsidRDefault="00863053" w:rsidP="00DE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863053">
              <w:rPr>
                <w:rFonts w:ascii="Times New Roman" w:hAnsi="Times New Roman"/>
                <w:sz w:val="24"/>
                <w:szCs w:val="28"/>
              </w:rPr>
              <w:t>роект «Книжкино лето» (в рамках летних детских площадок)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3053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проведение цикла бесед и выставок (в онлайн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форматах), посвящённых детским писателям-юбилярам текущего года.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3F5B2E">
              <w:rPr>
                <w:rFonts w:ascii="Times New Roman" w:hAnsi="Times New Roman"/>
                <w:sz w:val="24"/>
                <w:szCs w:val="28"/>
              </w:rPr>
              <w:t>раеведческий культурно-просветительский проект «Листая книгу города»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 xml:space="preserve">- расширение исторических, краеведческих знаний по истории Саратова; </w:t>
            </w:r>
          </w:p>
          <w:p w:rsidR="003F5B2E" w:rsidRP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3F5B2E">
              <w:rPr>
                <w:rFonts w:ascii="Times New Roman" w:hAnsi="Times New Roman"/>
                <w:sz w:val="24"/>
                <w:szCs w:val="28"/>
              </w:rPr>
              <w:t>популяризация среди подростков объектов культурного наследия, а так же предоставление доступа к информации об исторических и памятных местах города.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формирование у детей полного и целостного представления  о людях и событиях, которыми гордится наш город, и память о которых увековечена в названиях улиц, памятных местах, литературных произведениях.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Библиотечный выставочный проект «Есть имена и есть такие даты»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F5B2E" w:rsidRP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популяризации русской классической литературы, знакомство с классиками и их творчеством – юбилярами текущего года;</w:t>
            </w:r>
          </w:p>
          <w:p w:rsidR="003F5B2E" w:rsidRP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использовать чтение, как инструмент познания мира;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повышение интереса к чтению и популяризации русской классической, советской и зарубежной литературы среди подрастающего поколения.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Библиотечный информационно-познавательный проект «Великие даты Великой войны»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5B2E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в рамках Программы развития и продвижения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lastRenderedPageBreak/>
              <w:t>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F5B2E" w:rsidRP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знакомство учащихся с художественной литературой по теме: рассказами, стихами, песнями;</w:t>
            </w:r>
          </w:p>
          <w:p w:rsidR="003F5B2E" w:rsidRP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формирование представления детей о самых значимых сражениях Великой Отечественной войны, о её исторических  фактах, о значении победы нашего народа над фашизмом;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F5B2E">
              <w:rPr>
                <w:rFonts w:ascii="Times New Roman" w:hAnsi="Times New Roman"/>
                <w:sz w:val="24"/>
                <w:szCs w:val="28"/>
              </w:rPr>
              <w:t>- развитие художественно-творческих способностей детей.</w:t>
            </w:r>
          </w:p>
          <w:p w:rsidR="003F5B2E" w:rsidRDefault="003F5B2E" w:rsidP="003F5B2E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40136A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40136A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сторико-краеведческая программа «Мой край родной – </w:t>
            </w:r>
            <w:r w:rsidRPr="0040136A">
              <w:rPr>
                <w:rFonts w:ascii="Times New Roman" w:hAnsi="Times New Roman"/>
                <w:sz w:val="24"/>
                <w:szCs w:val="28"/>
              </w:rPr>
              <w:t>моя история живая»</w:t>
            </w:r>
            <w:r w:rsidR="00393E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93EB4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393EB4"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="00393EB4"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 w:rsidR="00393EB4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0136A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-разработка мероприятий, посвящё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нных сохранению историко-краев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едческого культурного наследия, расширению у детей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 xml:space="preserve">и подростков представления о малой Родине, </w:t>
            </w:r>
            <w:r>
              <w:rPr>
                <w:rFonts w:ascii="Times New Roman" w:hAnsi="Times New Roman"/>
                <w:sz w:val="24"/>
                <w:szCs w:val="28"/>
              </w:rPr>
              <w:t>её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 xml:space="preserve"> истории, культуре и людях, развитие у подрастающего поколения интереса к чтению краеведческой литературы, произведений писателей и поэтов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Социокультурный проект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«Библиотека + Театр = Книга»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93EB4" w:rsidRP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организация посещений детских спектаклей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в Балаковском театре юного зрителя им. Е. А. Лебедева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читателями: воспитанниками</w:t>
            </w:r>
          </w:p>
          <w:p w:rsidR="00393EB4" w:rsidRP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ГБОУ «Школа-интернат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АОП г. Балаково»,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обучающимися по адаптированным образовательным программам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(в том числе детьми-сиротами,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оставшимися без попечения родителей, и детьми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из семей, находящихся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в трудной жизненной ситуации)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>и воспитанниками</w:t>
            </w:r>
          </w:p>
          <w:p w:rsidR="00393EB4" w:rsidRP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детских садов №3 и №5 </w:t>
            </w:r>
            <w:r w:rsidRPr="00393EB4">
              <w:rPr>
                <w:rFonts w:ascii="Times New Roman" w:hAnsi="Times New Roman"/>
                <w:sz w:val="24"/>
                <w:szCs w:val="28"/>
              </w:rPr>
              <w:t xml:space="preserve">(с коррекционными группами </w:t>
            </w:r>
          </w:p>
          <w:p w:rsid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93EB4">
              <w:rPr>
                <w:rFonts w:ascii="Times New Roman" w:hAnsi="Times New Roman"/>
                <w:sz w:val="24"/>
                <w:szCs w:val="28"/>
              </w:rPr>
              <w:t>для детей с нарушением зрения)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393EB4">
            <w:pPr>
              <w:pStyle w:val="a4"/>
              <w:tabs>
                <w:tab w:val="left" w:pos="-101"/>
                <w:tab w:val="left" w:pos="41"/>
                <w:tab w:val="left" w:pos="284"/>
                <w:tab w:val="left" w:pos="1418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4"/>
                <w:szCs w:val="28"/>
              </w:rPr>
            </w:pPr>
            <w:r w:rsidRPr="00393EB4">
              <w:rPr>
                <w:rFonts w:ascii="Times New Roman" w:hAnsi="Times New Roman"/>
                <w:sz w:val="24"/>
                <w:szCs w:val="28"/>
              </w:rPr>
              <w:t xml:space="preserve">Творческая программа «Волшебство добрых рук»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>
              <w:rPr>
                <w:rFonts w:ascii="Times New Roman" w:hAnsi="Times New Roman"/>
                <w:sz w:val="24"/>
                <w:szCs w:val="28"/>
              </w:rPr>
              <w:t>овской области на 2020-2025 гг., Десятилетия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 детства в Саратовской области на 2021-2027 гг.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93EB4" w:rsidRPr="00393EB4" w:rsidRDefault="00393EB4" w:rsidP="00393EB4">
            <w:pPr>
              <w:pStyle w:val="Default"/>
              <w:spacing w:line="240" w:lineRule="atLeast"/>
              <w:rPr>
                <w:color w:val="auto"/>
              </w:rPr>
            </w:pPr>
            <w:r w:rsidRPr="00393EB4">
              <w:rPr>
                <w:color w:val="auto"/>
              </w:rPr>
              <w:lastRenderedPageBreak/>
              <w:t>- разработка мероприятий,</w:t>
            </w:r>
            <w:r>
              <w:rPr>
                <w:color w:val="auto"/>
              </w:rPr>
              <w:t xml:space="preserve"> направленных на стимулирование творческой деятельности </w:t>
            </w:r>
            <w:r w:rsidRPr="00393EB4">
              <w:rPr>
                <w:color w:val="auto"/>
              </w:rPr>
              <w:t>и содействие профессиональному самоопределени</w:t>
            </w:r>
            <w:r>
              <w:rPr>
                <w:color w:val="auto"/>
              </w:rPr>
              <w:t xml:space="preserve">ю учащихся </w:t>
            </w:r>
            <w:r w:rsidRPr="00393EB4">
              <w:rPr>
                <w:color w:val="auto"/>
              </w:rPr>
              <w:t xml:space="preserve">ГБОУ «Школа-интернат </w:t>
            </w:r>
          </w:p>
          <w:p w:rsidR="00393EB4" w:rsidRPr="00393EB4" w:rsidRDefault="00393EB4" w:rsidP="00393EB4">
            <w:pPr>
              <w:pStyle w:val="Default"/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АОП г. Балаково», </w:t>
            </w:r>
            <w:r w:rsidRPr="00393EB4">
              <w:rPr>
                <w:color w:val="auto"/>
              </w:rPr>
              <w:t>обучающихся по адаптированным образовательным программам</w:t>
            </w:r>
            <w:r>
              <w:rPr>
                <w:color w:val="auto"/>
              </w:rPr>
              <w:t xml:space="preserve"> </w:t>
            </w:r>
            <w:r w:rsidRPr="00393EB4">
              <w:rPr>
                <w:color w:val="auto"/>
              </w:rPr>
              <w:t>(в том числе детей-сирот,</w:t>
            </w:r>
          </w:p>
          <w:p w:rsidR="003F5B2E" w:rsidRPr="00393EB4" w:rsidRDefault="00393EB4" w:rsidP="00393EB4">
            <w:pPr>
              <w:pStyle w:val="Default"/>
              <w:spacing w:line="240" w:lineRule="atLeast"/>
              <w:rPr>
                <w:color w:val="auto"/>
              </w:rPr>
            </w:pPr>
            <w:r w:rsidRPr="00393EB4">
              <w:rPr>
                <w:color w:val="auto"/>
              </w:rPr>
              <w:t>оставшихся без попечения родителей, и детей и</w:t>
            </w:r>
            <w:r>
              <w:rPr>
                <w:color w:val="auto"/>
              </w:rPr>
              <w:t xml:space="preserve">з семей, находящихся в трудной </w:t>
            </w:r>
            <w:r w:rsidRPr="00393EB4">
              <w:rPr>
                <w:color w:val="auto"/>
              </w:rPr>
              <w:t>жизненной ситуации)</w:t>
            </w:r>
            <w:r>
              <w:rPr>
                <w:color w:val="auto"/>
              </w:rPr>
              <w:t>.</w:t>
            </w:r>
          </w:p>
        </w:tc>
        <w:tc>
          <w:tcPr>
            <w:tcW w:w="463" w:type="pct"/>
          </w:tcPr>
          <w:p w:rsidR="00863053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D9" w:rsidRPr="00DB36A5" w:rsidRDefault="00C23BD9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D9" w:rsidRPr="00DB36A5" w:rsidRDefault="00C23BD9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6E" w:rsidRPr="00DB36A5" w:rsidRDefault="00CB456E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E83" w:rsidRPr="00DB36A5" w:rsidRDefault="006C2E8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D3" w:rsidRPr="00DB36A5" w:rsidRDefault="003301D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B94" w:rsidRPr="00DB36A5" w:rsidRDefault="00F87B94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3C406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C8" w:rsidRPr="00DB36A5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B7D27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63053" w:rsidRPr="00DB36A5">
              <w:rPr>
                <w:rFonts w:ascii="Times New Roman" w:hAnsi="Times New Roman"/>
                <w:sz w:val="24"/>
                <w:szCs w:val="24"/>
              </w:rPr>
              <w:t>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6A5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DB36A5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P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Pr="00DB36A5" w:rsidRDefault="00DB36A5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BC8" w:rsidRDefault="00AB6BC8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E32" w:rsidRDefault="00885E32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3512B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885E32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53" w:rsidRPr="00AB6BC8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12B" w:rsidRDefault="00A3512B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12B" w:rsidRDefault="00A3512B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12B" w:rsidRDefault="00A3512B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7BEC" w:rsidRDefault="000F7BEC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5156B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3EB4" w:rsidRPr="00A3512B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796" w:type="pct"/>
          </w:tcPr>
          <w:p w:rsidR="00C23BD9" w:rsidRDefault="00C23BD9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302,4</w:t>
            </w:r>
            <w:r w:rsidR="00CB456E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CB456E" w:rsidP="00CB456E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27,0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рамках гранта программы «Особый взгляд»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72432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Фонд президентских грантов</w:t>
            </w:r>
          </w:p>
          <w:p w:rsidR="00863053" w:rsidRDefault="00863053" w:rsidP="0072432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27,0</w:t>
            </w:r>
            <w:r w:rsidR="00CB456E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72,0</w:t>
            </w:r>
            <w:r w:rsidR="00CB456E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230,4</w:t>
            </w:r>
            <w:r w:rsidR="006C2E83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6C2E8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01D3" w:rsidRDefault="003301D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01D3" w:rsidRDefault="003301D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01D3" w:rsidRDefault="003301D3" w:rsidP="006C2E8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F87B9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72,0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863053" w:rsidP="00F87B9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239,4</w:t>
            </w:r>
            <w:r w:rsidR="00F87B94">
              <w:rPr>
                <w:rFonts w:ascii="Times New Roman" w:hAnsi="Times New Roman"/>
                <w:sz w:val="24"/>
                <w:szCs w:val="28"/>
              </w:rPr>
              <w:t xml:space="preserve"> (в рамках программы «Культура Саратовской области)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спонсорских средств</w:t>
            </w: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F87B94" w:rsidP="002A37F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спонсорских средств</w:t>
            </w:r>
          </w:p>
          <w:p w:rsidR="00863053" w:rsidRDefault="00863053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спонсорских средств</w:t>
            </w: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Грант программы «Особый взгляд»</w:t>
            </w: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AB6BC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спонсорских средств</w:t>
            </w: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спонсорских средств</w:t>
            </w: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23BD9" w:rsidRDefault="00C23BD9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5E6B3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Некоммерческая организация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Благотоврительный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фонд «Лукойл»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Pr="00AB561F" w:rsidRDefault="00393EB4" w:rsidP="00B27E2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035" w:type="pct"/>
            <w:gridSpan w:val="2"/>
          </w:tcPr>
          <w:p w:rsidR="00CB456E" w:rsidRDefault="00C23BD9" w:rsidP="008C4F8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</w:p>
          <w:p w:rsidR="00C23BD9" w:rsidRDefault="00C23BD9" w:rsidP="008C4F8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ГУК СОСБС</w:t>
            </w:r>
            <w:r w:rsidR="00C23BD9"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ГУК СОСБС, </w:t>
            </w:r>
            <w:r w:rsidRPr="002E7FD1">
              <w:rPr>
                <w:rFonts w:ascii="Times New Roman" w:hAnsi="Times New Roman"/>
                <w:sz w:val="24"/>
                <w:szCs w:val="28"/>
              </w:rPr>
              <w:t>СПГУК «Государственная специальная центральная библиотека для слепых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сллабовидящих</w:t>
            </w:r>
            <w:proofErr w:type="spellEnd"/>
            <w:r w:rsidRPr="002E7FD1">
              <w:rPr>
                <w:rFonts w:ascii="Times New Roman" w:hAnsi="Times New Roman"/>
                <w:sz w:val="24"/>
                <w:szCs w:val="28"/>
              </w:rPr>
              <w:t>», Детский Театр «</w:t>
            </w:r>
            <w:proofErr w:type="spellStart"/>
            <w:r w:rsidRPr="002E7FD1">
              <w:rPr>
                <w:rFonts w:ascii="Times New Roman" w:hAnsi="Times New Roman"/>
                <w:sz w:val="24"/>
                <w:szCs w:val="28"/>
              </w:rPr>
              <w:t>ТриЧетыре</w:t>
            </w:r>
            <w:proofErr w:type="spellEnd"/>
            <w:r w:rsidRPr="002E7FD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 Центр адаптивного чтения, филиалы ГУК СОСБС</w:t>
            </w: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6C2E83" w:rsidRDefault="00CB456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lastRenderedPageBreak/>
              <w:t>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C23BD9" w:rsidRDefault="00C23BD9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B456E" w:rsidRDefault="006C2E83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отдел, Отдел информационных технологий, филиалы</w:t>
            </w:r>
            <w:r w:rsidR="00D02F6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02F68" w:rsidRDefault="00D02F6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F87B94" w:rsidRDefault="00F87B9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Отдел информационных технологий</w:t>
            </w: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филиалы</w:t>
            </w: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Отдел информационных технологий, </w:t>
            </w:r>
            <w:r w:rsidRPr="00CB456E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Центр адаптивного чтения, Детский филиал, 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филиалы</w:t>
            </w:r>
          </w:p>
          <w:p w:rsidR="00AB6BC8" w:rsidRDefault="00AB6BC8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 Центр адаптивного чтения, филиалы, Отдел дистанционного и внестационарного обслуживания</w:t>
            </w:r>
          </w:p>
          <w:p w:rsidR="00E75631" w:rsidRDefault="00E7563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A3512B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</w:t>
            </w:r>
            <w:r w:rsidRPr="00E00688">
              <w:rPr>
                <w:rFonts w:ascii="Times New Roman" w:hAnsi="Times New Roman"/>
                <w:sz w:val="24"/>
                <w:szCs w:val="28"/>
              </w:rPr>
              <w:lastRenderedPageBreak/>
              <w:t>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 Центр адаптивного чтения, филиалы, Отдел дистанционного и внестационарного обслуживания</w:t>
            </w:r>
            <w:r w:rsidR="000F7BEC">
              <w:rPr>
                <w:rFonts w:ascii="Times New Roman" w:hAnsi="Times New Roman"/>
                <w:sz w:val="24"/>
                <w:szCs w:val="28"/>
              </w:rPr>
              <w:t>, Детский филиал, филиалы</w:t>
            </w:r>
          </w:p>
          <w:p w:rsidR="000F7BEC" w:rsidRDefault="000F7BEC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0F7BEC" w:rsidRDefault="000F7BEC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 Центр адаптивного чтения, филиалы, Отдел дистанционного и внестационарного обслуживания, Детский филиал, филиалы</w:t>
            </w: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A3512B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 Центр адаптивного чтения, филиалы</w:t>
            </w: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00688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27E21" w:rsidRDefault="00B27E21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ведущий психолог сенсорной комнаты центра адаптивного чтения, </w:t>
            </w:r>
            <w:r w:rsidRPr="00B27E21">
              <w:rPr>
                <w:rFonts w:ascii="Times New Roman" w:hAnsi="Times New Roman"/>
                <w:sz w:val="24"/>
                <w:szCs w:val="28"/>
              </w:rPr>
              <w:t xml:space="preserve">Сектор детской </w:t>
            </w:r>
            <w:r w:rsidRPr="00B27E21">
              <w:rPr>
                <w:rFonts w:ascii="Times New Roman" w:hAnsi="Times New Roman"/>
                <w:sz w:val="24"/>
                <w:szCs w:val="28"/>
              </w:rPr>
              <w:lastRenderedPageBreak/>
              <w:t>литературы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центра адаптивного чтения.</w:t>
            </w: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адаптивного чтения</w:t>
            </w: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филиал</w:t>
            </w: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филиал</w:t>
            </w: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F5B2E" w:rsidRDefault="003F5B2E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филиал</w:t>
            </w: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40136A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40136A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Балаковский филиал</w:t>
            </w: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Балаковский филиал</w:t>
            </w: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93EB4" w:rsidRPr="00E10038" w:rsidRDefault="00393EB4" w:rsidP="00C23BD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Балаковский филиал</w:t>
            </w:r>
          </w:p>
        </w:tc>
      </w:tr>
      <w:tr w:rsidR="00863053" w:rsidRPr="00447C82" w:rsidTr="007F1E1B">
        <w:tc>
          <w:tcPr>
            <w:tcW w:w="5000" w:type="pct"/>
            <w:gridSpan w:val="6"/>
          </w:tcPr>
          <w:p w:rsidR="00863053" w:rsidRPr="00190501" w:rsidRDefault="00863053" w:rsidP="009B0F05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9050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Межведомственные проекты и программы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корпоративное сотрудничество</w:t>
            </w:r>
          </w:p>
        </w:tc>
      </w:tr>
      <w:tr w:rsidR="00863053" w:rsidRPr="00447C82" w:rsidTr="007F1E1B">
        <w:trPr>
          <w:trHeight w:val="4385"/>
        </w:trPr>
        <w:tc>
          <w:tcPr>
            <w:tcW w:w="156" w:type="pct"/>
          </w:tcPr>
          <w:p w:rsidR="00863053" w:rsidRPr="00447C82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pct"/>
          </w:tcPr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100C0">
              <w:rPr>
                <w:rFonts w:ascii="Times New Roman" w:hAnsi="Times New Roman"/>
                <w:sz w:val="24"/>
                <w:szCs w:val="28"/>
              </w:rPr>
              <w:t>Всероссийская научно-практическая конференция «</w:t>
            </w:r>
            <w:r w:rsidRPr="005100C0">
              <w:rPr>
                <w:rFonts w:ascii="Times New Roman" w:hAnsi="Times New Roman"/>
                <w:b/>
                <w:sz w:val="24"/>
                <w:szCs w:val="28"/>
              </w:rPr>
              <w:t xml:space="preserve">Специальная библиотека: из настоящего в будущее», </w:t>
            </w:r>
            <w:r w:rsidRPr="005100C0">
              <w:rPr>
                <w:rFonts w:ascii="Times New Roman" w:hAnsi="Times New Roman"/>
                <w:sz w:val="24"/>
                <w:szCs w:val="28"/>
              </w:rPr>
              <w:t>к 85-летию со дня открытия на территории Саратовской области специальной библиотеки для слепых.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100C0">
              <w:rPr>
                <w:rFonts w:ascii="Times New Roman" w:hAnsi="Times New Roman"/>
                <w:sz w:val="24"/>
                <w:szCs w:val="28"/>
              </w:rPr>
              <w:t>Обеспечение интегрирования культуры со сферой образования: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5100C0" w:rsidRDefault="00EC7C89" w:rsidP="00362EF4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-</w:t>
            </w:r>
            <w:r w:rsidR="00863053" w:rsidRPr="005100C0">
              <w:rPr>
                <w:rFonts w:eastAsia="Times New Roman"/>
                <w:color w:val="auto"/>
                <w:szCs w:val="28"/>
                <w:lang w:eastAsia="ru-RU"/>
              </w:rPr>
              <w:t>реализация информационно-библиотечной программы по профориентации молодых инвалидов «Поиск. Призвание. Профессия»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совместно с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 w:rsidR="007F1E1B" w:rsidRPr="007F1E1B">
              <w:rPr>
                <w:rFonts w:eastAsia="Times New Roman"/>
                <w:color w:val="auto"/>
                <w:szCs w:val="28"/>
                <w:lang w:eastAsia="ru-RU"/>
              </w:rPr>
              <w:t>ГБОУ СО «Школа-интернат АОП №3 г.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 w:rsidR="007F1E1B" w:rsidRPr="007F1E1B">
              <w:rPr>
                <w:rFonts w:eastAsia="Times New Roman"/>
                <w:color w:val="auto"/>
                <w:szCs w:val="28"/>
                <w:lang w:eastAsia="ru-RU"/>
              </w:rPr>
              <w:t>Саратова»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 xml:space="preserve">, </w:t>
            </w:r>
            <w:r w:rsidR="007F1E1B" w:rsidRPr="007F1E1B">
              <w:rPr>
                <w:rFonts w:eastAsia="Times New Roman"/>
                <w:color w:val="auto"/>
                <w:szCs w:val="28"/>
                <w:lang w:eastAsia="ru-RU"/>
              </w:rPr>
              <w:t>Центр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>ом</w:t>
            </w:r>
            <w:r w:rsidR="007F1E1B" w:rsidRPr="007F1E1B">
              <w:rPr>
                <w:rFonts w:eastAsia="Times New Roman"/>
                <w:color w:val="auto"/>
                <w:szCs w:val="28"/>
                <w:lang w:eastAsia="ru-RU"/>
              </w:rPr>
              <w:t xml:space="preserve"> инклюзивного сопровождения и социальной адаптации студентов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 xml:space="preserve"> СГУ им. Н.Г. Чернышевского;</w:t>
            </w:r>
          </w:p>
          <w:p w:rsidR="00863053" w:rsidRPr="005100C0" w:rsidRDefault="00863053" w:rsidP="00362EF4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863053" w:rsidRPr="005100C0" w:rsidRDefault="00863053" w:rsidP="00362EF4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5100C0">
              <w:rPr>
                <w:rFonts w:eastAsia="Times New Roman"/>
                <w:color w:val="auto"/>
                <w:szCs w:val="28"/>
                <w:lang w:eastAsia="ru-RU"/>
              </w:rPr>
              <w:t>- организация встречи представителей библиотечного дела и образования в рамках круглого стола «Равные возможности для всех» (с участием представителей Центра занятости, Всероссийского общества слепых, СГУ (факультет психолого-педагогического и специального образования), преподавателей специальных шко</w:t>
            </w:r>
            <w:r w:rsidR="007F1E1B">
              <w:rPr>
                <w:rFonts w:eastAsia="Times New Roman"/>
                <w:color w:val="auto"/>
                <w:szCs w:val="28"/>
                <w:lang w:eastAsia="ru-RU"/>
              </w:rPr>
              <w:t>л и школ-интернатов, библиотек) к 85-летию ГУК СОСБС в рамках месячника «Белая трость»;</w:t>
            </w:r>
          </w:p>
          <w:p w:rsidR="00863053" w:rsidRPr="005100C0" w:rsidRDefault="00863053" w:rsidP="00362EF4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100C0">
              <w:rPr>
                <w:rFonts w:ascii="Times New Roman" w:hAnsi="Times New Roman"/>
                <w:sz w:val="24"/>
                <w:szCs w:val="28"/>
              </w:rPr>
              <w:t xml:space="preserve">Заключение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пролонгирование</w:t>
            </w:r>
            <w:proofErr w:type="spellEnd"/>
            <w:r w:rsidRPr="005100C0">
              <w:rPr>
                <w:rFonts w:ascii="Times New Roman" w:hAnsi="Times New Roman"/>
                <w:sz w:val="24"/>
                <w:szCs w:val="28"/>
              </w:rPr>
              <w:t xml:space="preserve"> договоров о некоммерческом сотрудничестве с Централизованными библиотечными системами области с целью эффективной организации библиотечного </w:t>
            </w:r>
            <w:r w:rsidRPr="005100C0">
              <w:rPr>
                <w:rFonts w:ascii="Times New Roman" w:hAnsi="Times New Roman"/>
                <w:sz w:val="24"/>
                <w:szCs w:val="28"/>
              </w:rPr>
              <w:lastRenderedPageBreak/>
              <w:t>обслуживания людей с ОВЗ</w:t>
            </w:r>
            <w:r w:rsidR="007F1E1B">
              <w:rPr>
                <w:rFonts w:ascii="Times New Roman" w:hAnsi="Times New Roman"/>
                <w:sz w:val="24"/>
                <w:szCs w:val="28"/>
              </w:rPr>
              <w:t xml:space="preserve"> (к 2023 году 100% охват)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Pr="005100C0" w:rsidRDefault="007F1E1B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100C0">
              <w:rPr>
                <w:rFonts w:ascii="Times New Roman" w:hAnsi="Times New Roman"/>
                <w:sz w:val="24"/>
                <w:szCs w:val="28"/>
              </w:rPr>
              <w:t>Участие в профессиональных конкурсах на лучшее издание для слепых и слабовидящих: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100C0">
              <w:rPr>
                <w:rFonts w:ascii="Times New Roman" w:hAnsi="Times New Roman"/>
                <w:sz w:val="24"/>
                <w:szCs w:val="28"/>
              </w:rPr>
              <w:t>-конкурс РБА «Лучшая профессиональная книга – 2020» (номинации «Книги для слепых и слабовидящих»);</w:t>
            </w:r>
          </w:p>
          <w:p w:rsidR="007F1E1B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0C0">
              <w:rPr>
                <w:rFonts w:ascii="Times New Roman" w:hAnsi="Times New Roman"/>
                <w:sz w:val="24"/>
                <w:szCs w:val="24"/>
              </w:rPr>
              <w:t>-всероссийский конкурс на лучшее издание для слепых и слабовидящих РГБС</w:t>
            </w:r>
            <w:r w:rsidR="007F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E1B" w:rsidRPr="007F1E1B" w:rsidRDefault="007F1E1B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6DD3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="00B23ED9" w:rsidRPr="00096DD3">
              <w:rPr>
                <w:rFonts w:ascii="Times New Roman" w:hAnsi="Times New Roman"/>
                <w:sz w:val="24"/>
                <w:szCs w:val="24"/>
              </w:rPr>
              <w:t>АСКИ «Лучшая книга года»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Областные семинары с привлечение специалистов из ФБГУК «Российская государственная библиотека для слепых» (г. Москва)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СПбГБУК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1624">
              <w:rPr>
                <w:rFonts w:ascii="Times New Roman" w:hAnsi="Times New Roman"/>
                <w:sz w:val="24"/>
                <w:szCs w:val="28"/>
              </w:rPr>
              <w:t>«Государственная специальная центральная библиотека для слепых и слабовидящих»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(г. Санкт-Петербург)</w:t>
            </w:r>
            <w:r w:rsidR="007F1E1B">
              <w:rPr>
                <w:rFonts w:ascii="Times New Roman" w:hAnsi="Times New Roman"/>
                <w:sz w:val="24"/>
                <w:szCs w:val="28"/>
              </w:rPr>
              <w:t xml:space="preserve"> (ежегодно)</w:t>
            </w:r>
          </w:p>
        </w:tc>
        <w:tc>
          <w:tcPr>
            <w:tcW w:w="463" w:type="pct"/>
          </w:tcPr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C0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5100C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7C89" w:rsidRDefault="00EC7C89" w:rsidP="005100C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7C89" w:rsidRDefault="00EC7C89" w:rsidP="005100C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7F1E1B" w:rsidRDefault="00863053" w:rsidP="005100C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F1E1B">
              <w:rPr>
                <w:rFonts w:ascii="Times New Roman" w:hAnsi="Times New Roman"/>
                <w:sz w:val="24"/>
                <w:szCs w:val="28"/>
              </w:rPr>
              <w:t>2021-2023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1B" w:rsidRDefault="007F1E1B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1B" w:rsidRPr="005100C0" w:rsidRDefault="007F1E1B" w:rsidP="007F1E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3261C1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C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1E1B" w:rsidRPr="005100C0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C0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Pr="005100C0" w:rsidRDefault="00863053" w:rsidP="00617565"/>
          <w:p w:rsidR="00863053" w:rsidRDefault="00863053" w:rsidP="00617565"/>
          <w:p w:rsidR="007F1E1B" w:rsidRPr="005100C0" w:rsidRDefault="007F1E1B" w:rsidP="00617565"/>
          <w:p w:rsidR="007F1E1B" w:rsidRDefault="007F1E1B" w:rsidP="0061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61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C0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863053" w:rsidRDefault="00863053" w:rsidP="0061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Default="00863053" w:rsidP="00617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E1B" w:rsidRDefault="007F1E1B" w:rsidP="0065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053" w:rsidRPr="005100C0" w:rsidRDefault="00863053" w:rsidP="006516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830" w:type="pct"/>
            <w:gridSpan w:val="2"/>
          </w:tcPr>
          <w:p w:rsidR="00863053" w:rsidRDefault="00863053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C61F2">
              <w:rPr>
                <w:rFonts w:ascii="Times New Roman" w:hAnsi="Times New Roman"/>
                <w:sz w:val="24"/>
                <w:szCs w:val="28"/>
              </w:rPr>
              <w:lastRenderedPageBreak/>
              <w:t>в рамках государственной программы Саратовской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</w:t>
            </w:r>
          </w:p>
          <w:p w:rsidR="00EC7C89" w:rsidRDefault="00EC7C89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2C35E8" w:rsidRDefault="002C35E8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7F1E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7F1E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 0 (</w:t>
            </w:r>
            <w:r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области»)</w:t>
            </w:r>
          </w:p>
          <w:p w:rsidR="007F1E1B" w:rsidRDefault="007F1E1B" w:rsidP="006F3248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1" w:type="pct"/>
          </w:tcPr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2794E">
              <w:rPr>
                <w:rFonts w:ascii="Times New Roman" w:hAnsi="Times New Roman"/>
                <w:sz w:val="24"/>
                <w:szCs w:val="28"/>
              </w:rPr>
              <w:lastRenderedPageBreak/>
              <w:t>Отдел инновационно-методической работы</w:t>
            </w: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863053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C7C89" w:rsidRDefault="00EC7C89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7F1E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2794E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63053" w:rsidRDefault="00863053" w:rsidP="00362E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  <w:p w:rsidR="007F1E1B" w:rsidRDefault="007F1E1B" w:rsidP="007F1E1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2794E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F1E1B" w:rsidRPr="00791C23" w:rsidRDefault="007F1E1B" w:rsidP="007F1E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Тифлобиблиографический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отдел</w:t>
            </w:r>
          </w:p>
          <w:p w:rsidR="00863053" w:rsidRDefault="00863053" w:rsidP="00362EF4">
            <w:pPr>
              <w:rPr>
                <w:rFonts w:ascii="Times New Roman" w:hAnsi="Times New Roman"/>
                <w:sz w:val="24"/>
                <w:szCs w:val="28"/>
              </w:rPr>
            </w:pPr>
            <w:r w:rsidRPr="0062794E">
              <w:rPr>
                <w:rFonts w:ascii="Times New Roman" w:hAnsi="Times New Roman"/>
                <w:sz w:val="24"/>
                <w:szCs w:val="28"/>
              </w:rPr>
              <w:t xml:space="preserve">Отдел дистанционного и внестационарного </w:t>
            </w:r>
            <w:r w:rsidRPr="0062794E">
              <w:rPr>
                <w:rFonts w:ascii="Times New Roman" w:hAnsi="Times New Roman"/>
                <w:sz w:val="24"/>
                <w:szCs w:val="28"/>
              </w:rPr>
              <w:lastRenderedPageBreak/>
              <w:t>обслуживания</w:t>
            </w:r>
          </w:p>
          <w:p w:rsidR="007F1E1B" w:rsidRDefault="007F1E1B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63053" w:rsidRDefault="007F1E1B" w:rsidP="00362E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3053" w:rsidRDefault="00863053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1E1B" w:rsidRDefault="007F1E1B" w:rsidP="00362E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63053" w:rsidRPr="00791C23" w:rsidRDefault="00863053" w:rsidP="00362EF4">
            <w:pPr>
              <w:rPr>
                <w:rFonts w:ascii="Times New Roman" w:hAnsi="Times New Roman"/>
                <w:sz w:val="24"/>
                <w:szCs w:val="28"/>
              </w:rPr>
            </w:pPr>
            <w:r w:rsidRPr="00651624">
              <w:rPr>
                <w:rFonts w:ascii="Times New Roman" w:hAnsi="Times New Roman"/>
                <w:sz w:val="24"/>
                <w:szCs w:val="28"/>
              </w:rPr>
              <w:t>Отдел инновационно-методической работы</w:t>
            </w:r>
          </w:p>
        </w:tc>
      </w:tr>
    </w:tbl>
    <w:p w:rsidR="00EC43EF" w:rsidRPr="00030902" w:rsidRDefault="00EC43EF" w:rsidP="00E10BD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030902">
        <w:rPr>
          <w:b/>
          <w:bCs/>
          <w:color w:val="auto"/>
          <w:sz w:val="28"/>
          <w:szCs w:val="28"/>
        </w:rPr>
        <w:lastRenderedPageBreak/>
        <w:t>Развитие материально-технической базы.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7081"/>
        <w:gridCol w:w="1655"/>
        <w:gridCol w:w="2314"/>
        <w:gridCol w:w="2977"/>
      </w:tblGrid>
      <w:tr w:rsidR="00791C23" w:rsidRPr="00447C82" w:rsidTr="00991B15">
        <w:tc>
          <w:tcPr>
            <w:tcW w:w="574" w:type="dxa"/>
            <w:vAlign w:val="center"/>
          </w:tcPr>
          <w:p w:rsidR="00791C23" w:rsidRPr="00447C82" w:rsidRDefault="00791C23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1" w:type="dxa"/>
            <w:vAlign w:val="center"/>
          </w:tcPr>
          <w:p w:rsidR="00791C23" w:rsidRPr="00447C82" w:rsidRDefault="00791C2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5" w:type="dxa"/>
            <w:vAlign w:val="center"/>
          </w:tcPr>
          <w:p w:rsidR="00791C23" w:rsidRPr="00447C82" w:rsidRDefault="00791C2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4" w:type="dxa"/>
            <w:vAlign w:val="center"/>
          </w:tcPr>
          <w:p w:rsidR="00791C23" w:rsidRPr="00447C82" w:rsidRDefault="00791C23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vAlign w:val="center"/>
          </w:tcPr>
          <w:p w:rsidR="00791C23" w:rsidRPr="00447C82" w:rsidRDefault="00791C2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27B9" w:rsidRPr="00447C82" w:rsidTr="00991B15">
        <w:tc>
          <w:tcPr>
            <w:tcW w:w="574" w:type="dxa"/>
          </w:tcPr>
          <w:p w:rsidR="000827B9" w:rsidRPr="00656776" w:rsidRDefault="00656776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1" w:type="dxa"/>
          </w:tcPr>
          <w:p w:rsidR="000827B9" w:rsidRDefault="00875503" w:rsidP="00030902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875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макеты достопримечательностей Саратова </w:t>
            </w:r>
            <w:r w:rsidR="00030902">
              <w:rPr>
                <w:rFonts w:ascii="Times New Roman" w:hAnsi="Times New Roman"/>
                <w:sz w:val="24"/>
                <w:szCs w:val="28"/>
              </w:rPr>
              <w:t>в рамках проекта «Зримый Саратов»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0827B9" w:rsidRDefault="00875503" w:rsidP="000827B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314" w:type="dxa"/>
          </w:tcPr>
          <w:p w:rsidR="000827B9" w:rsidRDefault="003B66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 – 345,6</w:t>
            </w:r>
          </w:p>
          <w:p w:rsidR="003B6607" w:rsidRDefault="003B66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– 300,6</w:t>
            </w:r>
          </w:p>
          <w:p w:rsidR="003B6607" w:rsidRDefault="003B66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 – 435,6</w:t>
            </w:r>
          </w:p>
          <w:p w:rsidR="00936199" w:rsidRDefault="00936199" w:rsidP="0093619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области»);</w:t>
            </w:r>
          </w:p>
          <w:p w:rsidR="00936199" w:rsidRDefault="00936199" w:rsidP="0093619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–</w:t>
            </w:r>
          </w:p>
          <w:p w:rsidR="00936199" w:rsidRDefault="00936199" w:rsidP="0093619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привлечение спонсорских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средств</w:t>
            </w:r>
          </w:p>
          <w:p w:rsidR="00936199" w:rsidRDefault="00936199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B6607" w:rsidRPr="009F04B6" w:rsidRDefault="003B66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827B9" w:rsidRPr="00871869" w:rsidRDefault="00321107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21107">
              <w:rPr>
                <w:rFonts w:ascii="Times New Roman" w:hAnsi="Times New Roman"/>
                <w:sz w:val="24"/>
                <w:szCs w:val="28"/>
              </w:rPr>
              <w:lastRenderedPageBreak/>
              <w:t>Отдел инновационно-методической работы</w:t>
            </w:r>
          </w:p>
        </w:tc>
      </w:tr>
      <w:tr w:rsidR="009F04B6" w:rsidRPr="00447C82" w:rsidTr="00991B15">
        <w:tc>
          <w:tcPr>
            <w:tcW w:w="574" w:type="dxa"/>
          </w:tcPr>
          <w:p w:rsidR="009F04B6" w:rsidRPr="00656776" w:rsidRDefault="00656776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1" w:type="dxa"/>
          </w:tcPr>
          <w:p w:rsidR="00AB2B5C" w:rsidRPr="009F04B6" w:rsidRDefault="009F04B6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F04B6">
              <w:rPr>
                <w:rFonts w:ascii="Times New Roman" w:hAnsi="Times New Roman"/>
                <w:sz w:val="24"/>
                <w:szCs w:val="28"/>
              </w:rPr>
              <w:t>Приобретение рельефообразующего материала для создан</w:t>
            </w:r>
            <w:r w:rsidR="00397407">
              <w:rPr>
                <w:rFonts w:ascii="Times New Roman" w:hAnsi="Times New Roman"/>
                <w:sz w:val="24"/>
                <w:szCs w:val="28"/>
              </w:rPr>
              <w:t>ия рельефно-графических пособий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4665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694665">
              <w:rPr>
                <w:rFonts w:ascii="Times New Roman" w:hAnsi="Times New Roman"/>
                <w:sz w:val="24"/>
                <w:szCs w:val="28"/>
              </w:rPr>
              <w:t>овской области на 2020-2025 гг.</w:t>
            </w:r>
          </w:p>
        </w:tc>
        <w:tc>
          <w:tcPr>
            <w:tcW w:w="1655" w:type="dxa"/>
          </w:tcPr>
          <w:p w:rsidR="009F04B6" w:rsidRPr="00871869" w:rsidRDefault="0087550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314" w:type="dxa"/>
          </w:tcPr>
          <w:p w:rsidR="009F04B6" w:rsidRPr="009F04B6" w:rsidRDefault="00936199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2977" w:type="dxa"/>
          </w:tcPr>
          <w:p w:rsidR="009F04B6" w:rsidRPr="00871869" w:rsidRDefault="0087550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75503">
              <w:rPr>
                <w:rFonts w:ascii="Times New Roman" w:hAnsi="Times New Roman"/>
                <w:sz w:val="24"/>
                <w:szCs w:val="28"/>
              </w:rPr>
              <w:t xml:space="preserve">Отдел издательских и </w:t>
            </w:r>
            <w:proofErr w:type="spellStart"/>
            <w:r w:rsidRPr="00875503">
              <w:rPr>
                <w:rFonts w:ascii="Times New Roman" w:hAnsi="Times New Roman"/>
                <w:sz w:val="24"/>
                <w:szCs w:val="28"/>
              </w:rPr>
              <w:t>медиатехнологий</w:t>
            </w:r>
            <w:proofErr w:type="spellEnd"/>
          </w:p>
        </w:tc>
      </w:tr>
      <w:tr w:rsidR="00321107" w:rsidRPr="00447C82" w:rsidTr="00991B15">
        <w:tc>
          <w:tcPr>
            <w:tcW w:w="574" w:type="dxa"/>
          </w:tcPr>
          <w:p w:rsidR="00321107" w:rsidRPr="00321107" w:rsidRDefault="00321107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321107" w:rsidRPr="009F04B6" w:rsidRDefault="00321107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Приобретение мобильных стеллажей для передвижных выставо</w:t>
            </w:r>
            <w:r w:rsidR="00694665">
              <w:rPr>
                <w:rFonts w:ascii="Times New Roman" w:hAnsi="Times New Roman"/>
                <w:sz w:val="24"/>
                <w:szCs w:val="28"/>
              </w:rPr>
              <w:t>к</w:t>
            </w:r>
            <w:r w:rsidR="00694665" w:rsidRPr="00CB456E">
              <w:rPr>
                <w:rFonts w:ascii="Times New Roman" w:hAnsi="Times New Roman"/>
                <w:sz w:val="24"/>
                <w:szCs w:val="28"/>
              </w:rPr>
              <w:t xml:space="preserve"> в рамках Программы развития и продвижения чтения в Сарат</w:t>
            </w:r>
            <w:r w:rsidR="00694665">
              <w:rPr>
                <w:rFonts w:ascii="Times New Roman" w:hAnsi="Times New Roman"/>
                <w:sz w:val="24"/>
                <w:szCs w:val="28"/>
              </w:rPr>
              <w:t>овской области на 2020-2025 гг.</w:t>
            </w:r>
          </w:p>
        </w:tc>
        <w:tc>
          <w:tcPr>
            <w:tcW w:w="1655" w:type="dxa"/>
          </w:tcPr>
          <w:p w:rsidR="00321107" w:rsidRDefault="00321107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14" w:type="dxa"/>
          </w:tcPr>
          <w:p w:rsidR="00321107" w:rsidRPr="009F04B6" w:rsidRDefault="003211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27,0</w:t>
            </w:r>
            <w:r w:rsidR="00936199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936199"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 w:rsidR="00936199"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области»)</w:t>
            </w:r>
          </w:p>
        </w:tc>
        <w:tc>
          <w:tcPr>
            <w:tcW w:w="2977" w:type="dxa"/>
          </w:tcPr>
          <w:p w:rsidR="00321107" w:rsidRPr="00875503" w:rsidRDefault="00936199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r w:rsidRPr="00936199">
              <w:rPr>
                <w:rFonts w:ascii="Times New Roman" w:hAnsi="Times New Roman"/>
                <w:sz w:val="24"/>
                <w:szCs w:val="28"/>
              </w:rPr>
              <w:t>Отдел дистанционного и внестационарного обслуживания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3619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321107" w:rsidRPr="00447C82" w:rsidTr="00991B15">
        <w:tc>
          <w:tcPr>
            <w:tcW w:w="574" w:type="dxa"/>
          </w:tcPr>
          <w:p w:rsidR="00321107" w:rsidRPr="00321107" w:rsidRDefault="00321107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321107" w:rsidRDefault="00321107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Приобретение микрофонов для проведения массовых мероприятий</w:t>
            </w:r>
          </w:p>
        </w:tc>
        <w:tc>
          <w:tcPr>
            <w:tcW w:w="1655" w:type="dxa"/>
          </w:tcPr>
          <w:p w:rsidR="00321107" w:rsidRDefault="00321107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14" w:type="dxa"/>
          </w:tcPr>
          <w:p w:rsidR="00321107" w:rsidRDefault="00321107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22,0</w:t>
            </w:r>
            <w:r w:rsidR="00936199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936199"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 w:rsidR="00936199"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области»)</w:t>
            </w:r>
          </w:p>
        </w:tc>
        <w:tc>
          <w:tcPr>
            <w:tcW w:w="2977" w:type="dxa"/>
          </w:tcPr>
          <w:p w:rsidR="00321107" w:rsidRDefault="00936199" w:rsidP="001643BB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Центр адаптивного чтения, </w:t>
            </w:r>
            <w:r w:rsidR="001643BB">
              <w:rPr>
                <w:rFonts w:ascii="Times New Roman" w:hAnsi="Times New Roman"/>
                <w:sz w:val="24"/>
                <w:szCs w:val="28"/>
              </w:rPr>
              <w:t xml:space="preserve">Отдел информационных технологий, </w:t>
            </w:r>
            <w:r w:rsidRPr="0093619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AB2B5C" w:rsidRPr="00447C82" w:rsidTr="00991B15">
        <w:tc>
          <w:tcPr>
            <w:tcW w:w="574" w:type="dxa"/>
          </w:tcPr>
          <w:p w:rsidR="00AB2B5C" w:rsidRPr="00B45D59" w:rsidRDefault="00321107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D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AB2B5C" w:rsidRPr="00B45D59" w:rsidRDefault="00AB2B5C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45D59">
              <w:rPr>
                <w:rFonts w:ascii="Times New Roman" w:hAnsi="Times New Roman"/>
                <w:sz w:val="24"/>
                <w:szCs w:val="28"/>
              </w:rPr>
              <w:t>Информационный тактильный звуковой стенд (1 шт.)</w:t>
            </w:r>
            <w:r w:rsidR="00B45D59" w:rsidRPr="00B45D59">
              <w:rPr>
                <w:rFonts w:ascii="Times New Roman" w:hAnsi="Times New Roman"/>
                <w:sz w:val="24"/>
                <w:szCs w:val="28"/>
              </w:rPr>
              <w:t xml:space="preserve"> в рамках проекта «Читай Саратов!»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4665" w:rsidRPr="00CB456E">
              <w:rPr>
                <w:rFonts w:ascii="Times New Roman" w:hAnsi="Times New Roman"/>
                <w:sz w:val="24"/>
                <w:szCs w:val="28"/>
              </w:rPr>
              <w:t>в рамках Программы развития и продвижения чтения в Сарат</w:t>
            </w:r>
            <w:r w:rsidR="00694665">
              <w:rPr>
                <w:rFonts w:ascii="Times New Roman" w:hAnsi="Times New Roman"/>
                <w:sz w:val="24"/>
                <w:szCs w:val="28"/>
              </w:rPr>
              <w:t>овской области на 2020-2025 гг.</w:t>
            </w:r>
          </w:p>
          <w:p w:rsidR="00AB2B5C" w:rsidRPr="00B45D59" w:rsidRDefault="00AB2B5C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5" w:type="dxa"/>
          </w:tcPr>
          <w:p w:rsidR="003A521F" w:rsidRPr="00B45D59" w:rsidRDefault="00AD4FFD" w:rsidP="003A521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6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9C3" w:rsidRPr="00B45D59" w:rsidRDefault="007A09C3" w:rsidP="003A521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C3" w:rsidRPr="00B45D59" w:rsidRDefault="007A09C3" w:rsidP="003A521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4" w:type="dxa"/>
          </w:tcPr>
          <w:p w:rsidR="00AB2B5C" w:rsidRPr="00B45D59" w:rsidRDefault="00B45D59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5D59">
              <w:rPr>
                <w:rFonts w:ascii="Times New Roman" w:hAnsi="Times New Roman"/>
                <w:sz w:val="24"/>
                <w:szCs w:val="28"/>
              </w:rPr>
              <w:t>280,0</w:t>
            </w:r>
          </w:p>
          <w:p w:rsidR="00B45D59" w:rsidRPr="00B45D59" w:rsidRDefault="00B45D59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5D59">
              <w:rPr>
                <w:rFonts w:ascii="Times New Roman" w:hAnsi="Times New Roman"/>
                <w:sz w:val="24"/>
                <w:szCs w:val="28"/>
              </w:rPr>
              <w:t>ООО «Группа компаний “Рубеж”»</w:t>
            </w:r>
          </w:p>
        </w:tc>
        <w:tc>
          <w:tcPr>
            <w:tcW w:w="2977" w:type="dxa"/>
          </w:tcPr>
          <w:p w:rsidR="00AB2B5C" w:rsidRPr="00B45D59" w:rsidRDefault="000E3D40" w:rsidP="000E3D4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45D59">
              <w:rPr>
                <w:rFonts w:ascii="Times New Roman" w:hAnsi="Times New Roman"/>
                <w:sz w:val="24"/>
                <w:szCs w:val="28"/>
              </w:rPr>
              <w:t>Отдел информационных технологий,</w:t>
            </w:r>
          </w:p>
          <w:p w:rsidR="000E3D40" w:rsidRPr="00B45D59" w:rsidRDefault="000E3D40" w:rsidP="000E3D40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45D5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014CDA" w:rsidRPr="00447C82" w:rsidTr="00991B15">
        <w:tc>
          <w:tcPr>
            <w:tcW w:w="574" w:type="dxa"/>
          </w:tcPr>
          <w:p w:rsidR="00014CDA" w:rsidRPr="00D168A7" w:rsidRDefault="00E01AE4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AB2B5C" w:rsidRPr="00820D81" w:rsidRDefault="00AB2B5C" w:rsidP="00B45D59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0D81">
              <w:rPr>
                <w:rFonts w:ascii="Times New Roman" w:hAnsi="Times New Roman"/>
                <w:sz w:val="24"/>
                <w:szCs w:val="28"/>
              </w:rPr>
              <w:t>Рабочее место для инвалида (Персональный компьюте</w:t>
            </w:r>
            <w:r w:rsidR="00875503" w:rsidRPr="00820D81">
              <w:rPr>
                <w:rFonts w:ascii="Times New Roman" w:hAnsi="Times New Roman"/>
                <w:sz w:val="24"/>
                <w:szCs w:val="28"/>
              </w:rPr>
              <w:t>р с необходимым ПО, с дисплеем Б</w:t>
            </w:r>
            <w:r w:rsidRPr="00820D81">
              <w:rPr>
                <w:rFonts w:ascii="Times New Roman" w:hAnsi="Times New Roman"/>
                <w:sz w:val="24"/>
                <w:szCs w:val="28"/>
              </w:rPr>
              <w:t>райля)</w:t>
            </w:r>
            <w:r w:rsidR="00CA58D3" w:rsidRPr="00820D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20D81" w:rsidRPr="00820D81">
              <w:rPr>
                <w:rFonts w:ascii="Times New Roman" w:hAnsi="Times New Roman"/>
                <w:sz w:val="24"/>
                <w:szCs w:val="28"/>
              </w:rPr>
              <w:t>в рамках Всероссийская научно-практическая конференция «Специальная библиотека: из настоящего в будущее», посвящённая 85-летию ГУК «Областная специальная библиотека для слепых»</w:t>
            </w:r>
          </w:p>
        </w:tc>
        <w:tc>
          <w:tcPr>
            <w:tcW w:w="1655" w:type="dxa"/>
          </w:tcPr>
          <w:p w:rsidR="00014CDA" w:rsidRPr="00820D81" w:rsidRDefault="00CA58D3" w:rsidP="003A521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81">
              <w:rPr>
                <w:rFonts w:ascii="Times New Roman" w:hAnsi="Times New Roman"/>
                <w:sz w:val="24"/>
                <w:szCs w:val="24"/>
              </w:rPr>
              <w:t>2022</w:t>
            </w:r>
            <w:r w:rsidR="0016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014CDA" w:rsidRPr="00820D81" w:rsidRDefault="00820D81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D81">
              <w:rPr>
                <w:rFonts w:ascii="Times New Roman" w:hAnsi="Times New Roman"/>
                <w:sz w:val="24"/>
                <w:szCs w:val="28"/>
              </w:rPr>
              <w:t>302,4</w:t>
            </w:r>
            <w:r w:rsidR="008B7D27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8B7D27"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 w:rsidR="008B7D27">
              <w:rPr>
                <w:rFonts w:ascii="Times New Roman" w:hAnsi="Times New Roman"/>
                <w:sz w:val="24"/>
                <w:szCs w:val="28"/>
              </w:rPr>
              <w:t xml:space="preserve"> «Культура Саратовской области»)</w:t>
            </w:r>
          </w:p>
        </w:tc>
        <w:tc>
          <w:tcPr>
            <w:tcW w:w="2977" w:type="dxa"/>
          </w:tcPr>
          <w:p w:rsidR="00014CDA" w:rsidRPr="00820D81" w:rsidRDefault="0087550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0D81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94665" w:rsidRPr="00B45D5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AB2B5C" w:rsidRPr="00447C82" w:rsidTr="00991B15">
        <w:tc>
          <w:tcPr>
            <w:tcW w:w="574" w:type="dxa"/>
          </w:tcPr>
          <w:p w:rsidR="00AB2B5C" w:rsidRPr="00321107" w:rsidRDefault="00E01AE4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AB2B5C" w:rsidRDefault="00AB2B5C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Кнопка вызова</w:t>
            </w:r>
          </w:p>
        </w:tc>
        <w:tc>
          <w:tcPr>
            <w:tcW w:w="1655" w:type="dxa"/>
          </w:tcPr>
          <w:p w:rsidR="00AB2B5C" w:rsidRDefault="008B7D27" w:rsidP="0087550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314" w:type="dxa"/>
          </w:tcPr>
          <w:p w:rsidR="00AB2B5C" w:rsidRDefault="003A521F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  <w:r w:rsidR="008B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D27">
              <w:rPr>
                <w:rFonts w:ascii="Times New Roman" w:hAnsi="Times New Roman"/>
                <w:sz w:val="24"/>
                <w:szCs w:val="28"/>
              </w:rPr>
              <w:t>(</w:t>
            </w:r>
            <w:r w:rsidR="008B7D27" w:rsidRPr="000C61F2">
              <w:rPr>
                <w:rFonts w:ascii="Times New Roman" w:hAnsi="Times New Roman"/>
                <w:sz w:val="24"/>
                <w:szCs w:val="28"/>
              </w:rPr>
              <w:t>в рамках государственной программы Саратовской области</w:t>
            </w:r>
            <w:r w:rsidR="008B7D27">
              <w:rPr>
                <w:rFonts w:ascii="Times New Roman" w:hAnsi="Times New Roman"/>
                <w:sz w:val="24"/>
                <w:szCs w:val="28"/>
              </w:rPr>
              <w:t xml:space="preserve"> «Культура </w:t>
            </w:r>
            <w:r w:rsidR="008B7D27">
              <w:rPr>
                <w:rFonts w:ascii="Times New Roman" w:hAnsi="Times New Roman"/>
                <w:sz w:val="24"/>
                <w:szCs w:val="28"/>
              </w:rPr>
              <w:lastRenderedPageBreak/>
              <w:t>Саратовской области»)</w:t>
            </w:r>
          </w:p>
        </w:tc>
        <w:tc>
          <w:tcPr>
            <w:tcW w:w="2977" w:type="dxa"/>
          </w:tcPr>
          <w:p w:rsidR="00AB2B5C" w:rsidRDefault="000E3D40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Административно-хозяйственный отдел</w:t>
            </w:r>
          </w:p>
        </w:tc>
      </w:tr>
      <w:tr w:rsidR="00D76783" w:rsidRPr="00447C82" w:rsidTr="00991B15">
        <w:tc>
          <w:tcPr>
            <w:tcW w:w="574" w:type="dxa"/>
          </w:tcPr>
          <w:p w:rsidR="00D76783" w:rsidRPr="00D76783" w:rsidRDefault="00E01AE4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D76783" w:rsidRDefault="00D76783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Мультитач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 (</w:t>
            </w:r>
            <w:r w:rsidRPr="00D76783">
              <w:rPr>
                <w:rFonts w:ascii="Times New Roman" w:hAnsi="Times New Roman"/>
                <w:sz w:val="24"/>
                <w:szCs w:val="28"/>
              </w:rPr>
              <w:t>Многофункциональный интерактивный стол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55" w:type="dxa"/>
          </w:tcPr>
          <w:p w:rsidR="00D76783" w:rsidRDefault="00D76783" w:rsidP="0087550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14" w:type="dxa"/>
          </w:tcPr>
          <w:p w:rsidR="00694665" w:rsidRDefault="00694665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D76783" w:rsidRDefault="00694665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63AC">
              <w:rPr>
                <w:rFonts w:ascii="Times New Roman" w:hAnsi="Times New Roman"/>
                <w:sz w:val="24"/>
                <w:szCs w:val="24"/>
              </w:rPr>
              <w:t>Привлечение спонсорских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76783" w:rsidRDefault="00D76783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75503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94665" w:rsidRPr="00B45D5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  <w:tr w:rsidR="002F6D37" w:rsidRPr="00447C82" w:rsidTr="00991B15">
        <w:tc>
          <w:tcPr>
            <w:tcW w:w="574" w:type="dxa"/>
          </w:tcPr>
          <w:p w:rsidR="002F6D37" w:rsidRDefault="00E01AE4" w:rsidP="00656776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2F6D37" w:rsidRPr="00321107" w:rsidRDefault="00321107" w:rsidP="00AB2B5C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Сервер в ГУК СОСБС, Детский парк, б</w:t>
            </w:r>
            <w:r w:rsidRPr="00321107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</w:p>
        </w:tc>
        <w:tc>
          <w:tcPr>
            <w:tcW w:w="1655" w:type="dxa"/>
          </w:tcPr>
          <w:p w:rsidR="002F6D37" w:rsidRDefault="00321107" w:rsidP="00875503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14" w:type="dxa"/>
          </w:tcPr>
          <w:p w:rsidR="002F6D37" w:rsidRDefault="00694665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94665" w:rsidRDefault="00694665" w:rsidP="003B6607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2F6D37" w:rsidRPr="00875503" w:rsidRDefault="00321107" w:rsidP="00CE414F">
            <w:pPr>
              <w:pStyle w:val="a4"/>
              <w:tabs>
                <w:tab w:val="left" w:pos="284"/>
                <w:tab w:val="left" w:pos="567"/>
                <w:tab w:val="left" w:pos="851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75503">
              <w:rPr>
                <w:rFonts w:ascii="Times New Roman" w:hAnsi="Times New Roman"/>
                <w:sz w:val="24"/>
                <w:szCs w:val="28"/>
              </w:rPr>
              <w:t>Отдел информационных технологий</w:t>
            </w:r>
            <w:r w:rsidR="0069466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694665" w:rsidRPr="00B45D59">
              <w:rPr>
                <w:rFonts w:ascii="Times New Roman" w:hAnsi="Times New Roman"/>
                <w:sz w:val="24"/>
                <w:szCs w:val="28"/>
              </w:rPr>
              <w:t>Административно-хозяйственный отдел</w:t>
            </w:r>
          </w:p>
        </w:tc>
      </w:tr>
    </w:tbl>
    <w:p w:rsidR="002B195A" w:rsidRDefault="00CA58D3" w:rsidP="002B195A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Стратегическое направление 4</w:t>
      </w:r>
      <w:r w:rsidR="002B195A" w:rsidRPr="002B195A">
        <w:rPr>
          <w:b/>
          <w:bCs/>
          <w:color w:val="auto"/>
          <w:szCs w:val="28"/>
        </w:rPr>
        <w:t xml:space="preserve">. </w:t>
      </w:r>
      <w:r w:rsidR="008B5134">
        <w:rPr>
          <w:b/>
          <w:bCs/>
          <w:color w:val="auto"/>
          <w:szCs w:val="28"/>
        </w:rPr>
        <w:t>Повышение</w:t>
      </w:r>
      <w:r w:rsidR="008B5134" w:rsidRPr="002B195A">
        <w:rPr>
          <w:b/>
          <w:bCs/>
          <w:color w:val="auto"/>
          <w:szCs w:val="28"/>
        </w:rPr>
        <w:t xml:space="preserve"> квалификации </w:t>
      </w:r>
      <w:r w:rsidR="008B5134">
        <w:rPr>
          <w:b/>
          <w:bCs/>
          <w:color w:val="auto"/>
          <w:szCs w:val="28"/>
        </w:rPr>
        <w:t>персонала и о</w:t>
      </w:r>
      <w:r w:rsidR="002B195A" w:rsidRPr="002B195A">
        <w:rPr>
          <w:b/>
          <w:bCs/>
          <w:color w:val="auto"/>
          <w:szCs w:val="28"/>
        </w:rPr>
        <w:t xml:space="preserve">беспечение конкурентоспособного уровня зарплаты. </w:t>
      </w:r>
    </w:p>
    <w:p w:rsidR="009A4091" w:rsidRDefault="009A4091" w:rsidP="009A4091">
      <w:pPr>
        <w:pStyle w:val="Default"/>
        <w:jc w:val="both"/>
        <w:rPr>
          <w:color w:val="auto"/>
          <w:szCs w:val="28"/>
        </w:rPr>
      </w:pPr>
      <w:r w:rsidRPr="009A4091">
        <w:rPr>
          <w:b/>
          <w:color w:val="auto"/>
          <w:szCs w:val="28"/>
        </w:rPr>
        <w:t xml:space="preserve">Цель: </w:t>
      </w:r>
      <w:r w:rsidRPr="009A4091">
        <w:rPr>
          <w:color w:val="auto"/>
          <w:szCs w:val="28"/>
        </w:rPr>
        <w:t xml:space="preserve">Создание условий для развития кадрового потенциала </w:t>
      </w:r>
      <w:r>
        <w:rPr>
          <w:color w:val="auto"/>
          <w:szCs w:val="28"/>
        </w:rPr>
        <w:t xml:space="preserve">ГУК СОСБС и ее структурных подразделений, </w:t>
      </w:r>
      <w:r w:rsidRPr="009A4091">
        <w:rPr>
          <w:color w:val="auto"/>
          <w:szCs w:val="28"/>
        </w:rPr>
        <w:t>направленных на поддержку регулярного обновления</w:t>
      </w:r>
      <w:r>
        <w:rPr>
          <w:color w:val="auto"/>
          <w:szCs w:val="28"/>
        </w:rPr>
        <w:t xml:space="preserve"> </w:t>
      </w:r>
      <w:r w:rsidRPr="009A4091">
        <w:rPr>
          <w:color w:val="auto"/>
          <w:szCs w:val="28"/>
        </w:rPr>
        <w:t>проф</w:t>
      </w:r>
      <w:r>
        <w:rPr>
          <w:color w:val="auto"/>
          <w:szCs w:val="28"/>
        </w:rPr>
        <w:t xml:space="preserve">ессиональных знаний. </w:t>
      </w:r>
    </w:p>
    <w:p w:rsidR="009A4091" w:rsidRPr="009A4091" w:rsidRDefault="009A4091" w:rsidP="009A4091">
      <w:pPr>
        <w:pStyle w:val="Default"/>
        <w:jc w:val="both"/>
        <w:rPr>
          <w:color w:val="auto"/>
          <w:szCs w:val="28"/>
        </w:rPr>
      </w:pPr>
      <w:r w:rsidRPr="009A4091">
        <w:rPr>
          <w:b/>
          <w:color w:val="auto"/>
          <w:szCs w:val="28"/>
        </w:rPr>
        <w:t>Задачи:</w:t>
      </w:r>
    </w:p>
    <w:p w:rsidR="009A4091" w:rsidRPr="006C5422" w:rsidRDefault="009A4091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6C5422">
        <w:rPr>
          <w:color w:val="auto"/>
          <w:szCs w:val="28"/>
        </w:rPr>
        <w:t xml:space="preserve">Участие в рамках реализации плана подготовки управленческих кадров для народного хозяйства Российской Федерации: </w:t>
      </w:r>
      <w:r w:rsidR="006C5422" w:rsidRPr="006C5422">
        <w:rPr>
          <w:color w:val="auto"/>
          <w:szCs w:val="28"/>
        </w:rPr>
        <w:t>2021-2023 – 2</w:t>
      </w:r>
      <w:r w:rsidR="00143F25" w:rsidRPr="006C5422">
        <w:rPr>
          <w:color w:val="auto"/>
          <w:szCs w:val="28"/>
        </w:rPr>
        <w:t xml:space="preserve"> специалист</w:t>
      </w:r>
      <w:r w:rsidR="006C5422" w:rsidRPr="006C5422">
        <w:rPr>
          <w:color w:val="auto"/>
          <w:szCs w:val="28"/>
        </w:rPr>
        <w:t>а ежегодно</w:t>
      </w:r>
      <w:r w:rsidRPr="006C5422">
        <w:rPr>
          <w:color w:val="auto"/>
          <w:szCs w:val="28"/>
        </w:rPr>
        <w:t xml:space="preserve"> </w:t>
      </w:r>
      <w:r w:rsidR="003A521F" w:rsidRPr="006C5422">
        <w:rPr>
          <w:color w:val="auto"/>
          <w:szCs w:val="28"/>
        </w:rPr>
        <w:t>(</w:t>
      </w:r>
      <w:proofErr w:type="spellStart"/>
      <w:r w:rsidRPr="006C5422">
        <w:rPr>
          <w:color w:val="auto"/>
          <w:szCs w:val="28"/>
        </w:rPr>
        <w:t>профстанд</w:t>
      </w:r>
      <w:r w:rsidR="00143F25" w:rsidRPr="006C5422">
        <w:rPr>
          <w:color w:val="auto"/>
          <w:szCs w:val="28"/>
        </w:rPr>
        <w:t>арты</w:t>
      </w:r>
      <w:proofErr w:type="spellEnd"/>
      <w:r w:rsidR="003A521F" w:rsidRPr="006C5422">
        <w:rPr>
          <w:color w:val="auto"/>
          <w:szCs w:val="28"/>
        </w:rPr>
        <w:t>)</w:t>
      </w:r>
      <w:r w:rsidR="00B4573B" w:rsidRPr="006C5422">
        <w:rPr>
          <w:color w:val="auto"/>
          <w:szCs w:val="28"/>
        </w:rPr>
        <w:t>.</w:t>
      </w:r>
    </w:p>
    <w:p w:rsidR="003A521F" w:rsidRDefault="00143F25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Ежегодное участие в </w:t>
      </w:r>
      <w:r w:rsidR="003A521F">
        <w:rPr>
          <w:color w:val="auto"/>
          <w:szCs w:val="28"/>
        </w:rPr>
        <w:t>профессиональных мероприятиях:</w:t>
      </w:r>
    </w:p>
    <w:p w:rsidR="003A521F" w:rsidRDefault="003A521F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Всероссийский библиотечный конгресс РБА;</w:t>
      </w:r>
    </w:p>
    <w:p w:rsidR="003A521F" w:rsidRDefault="003A521F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Международный профессиональный форум «Книга. Культура. Образование. Инновации»</w:t>
      </w:r>
      <w:r w:rsidR="00711F1E">
        <w:rPr>
          <w:color w:val="auto"/>
          <w:szCs w:val="28"/>
        </w:rPr>
        <w:t>;</w:t>
      </w:r>
    </w:p>
    <w:p w:rsidR="00711F1E" w:rsidRDefault="00711F1E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Ежегодное совещание директоров (г. Москва);</w:t>
      </w:r>
    </w:p>
    <w:p w:rsidR="00711F1E" w:rsidRDefault="003A521F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Культурный Форум г. Санкт-Петербург</w:t>
      </w:r>
      <w:r w:rsidR="00711F1E">
        <w:rPr>
          <w:color w:val="auto"/>
          <w:szCs w:val="28"/>
        </w:rPr>
        <w:t>;</w:t>
      </w:r>
    </w:p>
    <w:p w:rsidR="00694665" w:rsidRDefault="00694665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Межрегиональные конференции специальных библиотек;</w:t>
      </w:r>
    </w:p>
    <w:p w:rsidR="00143F25" w:rsidRDefault="001D0AF4" w:rsidP="00711F1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3A521F">
        <w:rPr>
          <w:color w:val="auto"/>
          <w:szCs w:val="28"/>
        </w:rPr>
        <w:t xml:space="preserve"> </w:t>
      </w:r>
      <w:r w:rsidR="00143F25">
        <w:rPr>
          <w:color w:val="auto"/>
          <w:szCs w:val="28"/>
        </w:rPr>
        <w:t>программах повышения квалификации и профессиональной подготовки – 3 специалиста (</w:t>
      </w:r>
      <w:r w:rsidR="00023AB1">
        <w:rPr>
          <w:color w:val="auto"/>
          <w:szCs w:val="28"/>
        </w:rPr>
        <w:t>2021-2023</w:t>
      </w:r>
      <w:r w:rsidR="00143F25">
        <w:rPr>
          <w:color w:val="auto"/>
          <w:szCs w:val="28"/>
        </w:rPr>
        <w:t>)</w:t>
      </w:r>
      <w:r w:rsidR="00711F1E">
        <w:rPr>
          <w:color w:val="auto"/>
          <w:szCs w:val="28"/>
        </w:rPr>
        <w:t>.</w:t>
      </w:r>
    </w:p>
    <w:p w:rsidR="00143F25" w:rsidRDefault="00143F25" w:rsidP="00E10BD6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143F25">
        <w:rPr>
          <w:color w:val="auto"/>
          <w:szCs w:val="28"/>
        </w:rPr>
        <w:t>Профессиональное непрерывное образование персонала библиотек</w:t>
      </w:r>
      <w:r w:rsidR="00D954FD">
        <w:rPr>
          <w:color w:val="auto"/>
          <w:szCs w:val="28"/>
        </w:rPr>
        <w:t>и</w:t>
      </w:r>
      <w:r w:rsidRPr="00143F25">
        <w:rPr>
          <w:color w:val="auto"/>
          <w:szCs w:val="28"/>
        </w:rPr>
        <w:t xml:space="preserve"> на основе современных образовательных технологий и лучших практик с целью повышения</w:t>
      </w:r>
      <w:r>
        <w:rPr>
          <w:color w:val="auto"/>
          <w:szCs w:val="28"/>
        </w:rPr>
        <w:t xml:space="preserve"> </w:t>
      </w:r>
      <w:r w:rsidRPr="00143F25">
        <w:rPr>
          <w:color w:val="auto"/>
          <w:szCs w:val="28"/>
        </w:rPr>
        <w:t>качества предоставляемых услуг.</w:t>
      </w:r>
    </w:p>
    <w:p w:rsidR="00E10BD6" w:rsidRDefault="00E10BD6" w:rsidP="00E10BD6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E10BD6">
        <w:rPr>
          <w:color w:val="auto"/>
          <w:szCs w:val="28"/>
        </w:rPr>
        <w:t>Выравнивание возможностей уча</w:t>
      </w:r>
      <w:r w:rsidR="00537C79">
        <w:rPr>
          <w:color w:val="auto"/>
          <w:szCs w:val="28"/>
        </w:rPr>
        <w:t>стия работников библиотек, удалё</w:t>
      </w:r>
      <w:r w:rsidRPr="00E10BD6">
        <w:rPr>
          <w:color w:val="auto"/>
          <w:szCs w:val="28"/>
        </w:rPr>
        <w:t>нных от областного центра, в образовательных программах профессиональной переподготовки и повышения квалификации через развитие дистанционных</w:t>
      </w:r>
      <w:r>
        <w:rPr>
          <w:color w:val="auto"/>
          <w:szCs w:val="28"/>
        </w:rPr>
        <w:t xml:space="preserve"> </w:t>
      </w:r>
      <w:r w:rsidRPr="00E10BD6">
        <w:rPr>
          <w:color w:val="auto"/>
          <w:szCs w:val="28"/>
        </w:rPr>
        <w:t>образовательных технологий.</w:t>
      </w:r>
    </w:p>
    <w:p w:rsidR="00E10BD6" w:rsidRDefault="00E10BD6" w:rsidP="00D168A7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E10BD6">
        <w:rPr>
          <w:color w:val="auto"/>
          <w:szCs w:val="28"/>
        </w:rPr>
        <w:t>Поэтапное внедрение профессиональных стандартов в области библиотечно-информационной деятельности</w:t>
      </w:r>
      <w:r>
        <w:rPr>
          <w:color w:val="auto"/>
          <w:szCs w:val="28"/>
        </w:rPr>
        <w:t>.</w:t>
      </w:r>
    </w:p>
    <w:p w:rsidR="00E10BD6" w:rsidRDefault="00E10BD6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 w:rsidRPr="00E10BD6">
        <w:rPr>
          <w:color w:val="auto"/>
          <w:szCs w:val="28"/>
        </w:rPr>
        <w:t>Создание комплекса мер по материальному стимулированию и социальной</w:t>
      </w:r>
      <w:r>
        <w:rPr>
          <w:color w:val="auto"/>
          <w:szCs w:val="28"/>
        </w:rPr>
        <w:t xml:space="preserve"> </w:t>
      </w:r>
      <w:r w:rsidRPr="00E10BD6">
        <w:rPr>
          <w:color w:val="auto"/>
          <w:szCs w:val="28"/>
        </w:rPr>
        <w:t>поддержке библиотечных работников, в том числе молодых специалистов</w:t>
      </w:r>
      <w:r>
        <w:rPr>
          <w:color w:val="auto"/>
          <w:szCs w:val="28"/>
        </w:rPr>
        <w:t>.</w:t>
      </w:r>
    </w:p>
    <w:p w:rsidR="000A616D" w:rsidRDefault="000A616D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Развитие платных услуг: </w:t>
      </w:r>
    </w:p>
    <w:p w:rsidR="000A616D" w:rsidRDefault="000A616D" w:rsidP="000A616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2021 год – 100 000 руб.</w:t>
      </w:r>
    </w:p>
    <w:p w:rsidR="000A616D" w:rsidRDefault="000A616D" w:rsidP="000A616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2022 год – 150 000 руб.</w:t>
      </w:r>
    </w:p>
    <w:p w:rsidR="000A616D" w:rsidRPr="00E10BD6" w:rsidRDefault="000A616D" w:rsidP="000A616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2023 год – 200 000 руб.</w:t>
      </w:r>
    </w:p>
    <w:p w:rsidR="002B195A" w:rsidRPr="00C2517A" w:rsidRDefault="002B195A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C2517A">
        <w:rPr>
          <w:color w:val="auto"/>
          <w:szCs w:val="28"/>
        </w:rPr>
        <w:t>Внедрение «эффективного контракта» работника и работодателя, обеспечивающего дифференциацию уровня зарплаты работника в зависимости от показателей его деятельности и квалификации (на основе профессионального стандарта</w:t>
      </w:r>
      <w:r w:rsidR="008B5134" w:rsidRPr="00C2517A">
        <w:rPr>
          <w:color w:val="auto"/>
          <w:szCs w:val="28"/>
        </w:rPr>
        <w:t xml:space="preserve">) – </w:t>
      </w:r>
      <w:r w:rsidR="00C2517A" w:rsidRPr="00C2517A">
        <w:rPr>
          <w:color w:val="auto"/>
          <w:szCs w:val="28"/>
        </w:rPr>
        <w:t xml:space="preserve">2021-2023. </w:t>
      </w:r>
      <w:r w:rsidRPr="00C2517A">
        <w:rPr>
          <w:color w:val="auto"/>
          <w:szCs w:val="28"/>
        </w:rPr>
        <w:t xml:space="preserve"> </w:t>
      </w:r>
    </w:p>
    <w:p w:rsidR="002B195A" w:rsidRPr="002B195A" w:rsidRDefault="002B195A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2B195A">
        <w:rPr>
          <w:color w:val="auto"/>
          <w:szCs w:val="28"/>
        </w:rPr>
        <w:t>Развитие профессиональной подготовки, переподготовки и повышения квалификации кадров</w:t>
      </w:r>
      <w:r w:rsidR="00023AB1">
        <w:rPr>
          <w:color w:val="auto"/>
          <w:szCs w:val="28"/>
        </w:rPr>
        <w:t xml:space="preserve"> – 2021-2023</w:t>
      </w:r>
      <w:r w:rsidRPr="002B195A">
        <w:rPr>
          <w:color w:val="auto"/>
          <w:szCs w:val="28"/>
        </w:rPr>
        <w:t xml:space="preserve">. </w:t>
      </w:r>
    </w:p>
    <w:p w:rsidR="002B195A" w:rsidRPr="009A4091" w:rsidRDefault="002B195A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9A4091">
        <w:rPr>
          <w:color w:val="auto"/>
          <w:szCs w:val="28"/>
        </w:rPr>
        <w:t>Использование системы дистанционного образования для повышения квалификации работников библиотек в соответствии с новой парадигмой развития библиотечно-информационной сферы</w:t>
      </w:r>
      <w:r w:rsidR="005E4DB3" w:rsidRPr="009A4091">
        <w:rPr>
          <w:color w:val="auto"/>
          <w:szCs w:val="28"/>
        </w:rPr>
        <w:t xml:space="preserve"> –</w:t>
      </w:r>
      <w:r w:rsidR="00023AB1">
        <w:rPr>
          <w:color w:val="auto"/>
          <w:szCs w:val="28"/>
        </w:rPr>
        <w:t xml:space="preserve"> 2021-2023</w:t>
      </w:r>
      <w:r w:rsidR="005E4DB3" w:rsidRPr="009A4091">
        <w:rPr>
          <w:color w:val="auto"/>
          <w:szCs w:val="28"/>
        </w:rPr>
        <w:t>.</w:t>
      </w:r>
    </w:p>
    <w:p w:rsidR="002B195A" w:rsidRDefault="002B195A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2B195A">
        <w:rPr>
          <w:color w:val="auto"/>
          <w:szCs w:val="28"/>
        </w:rPr>
        <w:t xml:space="preserve">Организация мероприятий по обязательному применению разработанных и утверждённых Министерством труда РФ профессиональных стандартов </w:t>
      </w:r>
      <w:r w:rsidR="008B5134">
        <w:rPr>
          <w:color w:val="auto"/>
          <w:szCs w:val="28"/>
        </w:rPr>
        <w:t>работников учреждения культуры (</w:t>
      </w:r>
      <w:r w:rsidR="009A4091" w:rsidRPr="009A4091">
        <w:rPr>
          <w:color w:val="auto"/>
          <w:szCs w:val="28"/>
        </w:rPr>
        <w:t>Всероссийская научно-практическая конференция «Специальная библиотека: из настоящего в будущее» – 2022</w:t>
      </w:r>
      <w:r w:rsidR="008B5134">
        <w:rPr>
          <w:color w:val="auto"/>
          <w:szCs w:val="28"/>
        </w:rPr>
        <w:t>, Областной семинар для специалистов библиотек</w:t>
      </w:r>
      <w:r w:rsidR="00023AB1">
        <w:rPr>
          <w:color w:val="auto"/>
          <w:szCs w:val="28"/>
        </w:rPr>
        <w:t>, обслуживающих инвалидов – 2021-2023</w:t>
      </w:r>
      <w:r w:rsidR="008B5134">
        <w:rPr>
          <w:color w:val="auto"/>
          <w:szCs w:val="28"/>
        </w:rPr>
        <w:t>)</w:t>
      </w:r>
    </w:p>
    <w:p w:rsidR="002B195A" w:rsidRPr="002C5AAF" w:rsidRDefault="002B195A" w:rsidP="009A4091">
      <w:pPr>
        <w:pStyle w:val="Default"/>
        <w:numPr>
          <w:ilvl w:val="0"/>
          <w:numId w:val="27"/>
        </w:numPr>
        <w:spacing w:line="276" w:lineRule="auto"/>
        <w:ind w:left="0" w:firstLine="284"/>
        <w:jc w:val="both"/>
        <w:rPr>
          <w:color w:val="auto"/>
          <w:szCs w:val="28"/>
        </w:rPr>
      </w:pPr>
      <w:r w:rsidRPr="009A4091">
        <w:rPr>
          <w:color w:val="auto"/>
          <w:szCs w:val="28"/>
        </w:rPr>
        <w:t>Совершенствование</w:t>
      </w:r>
      <w:r w:rsidRPr="00447C82">
        <w:t xml:space="preserve"> системы мотивации и стимулирования</w:t>
      </w:r>
      <w:r>
        <w:t xml:space="preserve"> сотрудников</w:t>
      </w:r>
      <w:r w:rsidR="009A4091">
        <w:t xml:space="preserve"> –</w:t>
      </w:r>
      <w:r w:rsidR="00023AB1">
        <w:t xml:space="preserve"> 2021-2023</w:t>
      </w:r>
      <w:r>
        <w:t>.</w:t>
      </w:r>
    </w:p>
    <w:p w:rsidR="002C5AAF" w:rsidRPr="002C5AAF" w:rsidRDefault="002C5AAF" w:rsidP="002C5AAF">
      <w:pPr>
        <w:pStyle w:val="Default"/>
        <w:spacing w:line="276" w:lineRule="auto"/>
        <w:jc w:val="both"/>
        <w:rPr>
          <w:b/>
          <w:color w:val="auto"/>
          <w:szCs w:val="28"/>
        </w:rPr>
      </w:pPr>
      <w:r w:rsidRPr="002C5AAF">
        <w:rPr>
          <w:b/>
          <w:color w:val="auto"/>
          <w:szCs w:val="28"/>
        </w:rPr>
        <w:t>Ожидаемые результаты:</w:t>
      </w:r>
    </w:p>
    <w:p w:rsidR="002C5AAF" w:rsidRDefault="002C5AAF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 w:rsidRPr="002C5AAF">
        <w:rPr>
          <w:color w:val="auto"/>
          <w:szCs w:val="28"/>
        </w:rPr>
        <w:t>Поэтапно реализовать региональную программу профессиональной подготовки, повышения квалификации и переподготовки библиотечных кадров в рамках</w:t>
      </w:r>
      <w:r>
        <w:rPr>
          <w:color w:val="auto"/>
          <w:szCs w:val="28"/>
        </w:rPr>
        <w:t xml:space="preserve"> </w:t>
      </w:r>
      <w:r w:rsidRPr="002C5AAF">
        <w:rPr>
          <w:color w:val="auto"/>
          <w:szCs w:val="28"/>
        </w:rPr>
        <w:t xml:space="preserve">Государственной программы «Культура </w:t>
      </w:r>
      <w:r>
        <w:rPr>
          <w:color w:val="auto"/>
          <w:szCs w:val="28"/>
        </w:rPr>
        <w:t>Саратовск</w:t>
      </w:r>
      <w:r w:rsidRPr="002C5AAF">
        <w:rPr>
          <w:color w:val="auto"/>
          <w:szCs w:val="28"/>
        </w:rPr>
        <w:t>ой области»</w:t>
      </w:r>
      <w:r>
        <w:rPr>
          <w:color w:val="auto"/>
          <w:szCs w:val="28"/>
        </w:rPr>
        <w:t>.</w:t>
      </w:r>
    </w:p>
    <w:p w:rsidR="002C5AAF" w:rsidRDefault="002C5AAF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 w:rsidRPr="002C5AAF">
        <w:rPr>
          <w:color w:val="auto"/>
          <w:szCs w:val="28"/>
        </w:rPr>
        <w:t>Обеспечить выполнение установленных нормативов по осуществлению непрерывного повышения квалификации и профессиональной переподготовки</w:t>
      </w:r>
      <w:r>
        <w:rPr>
          <w:color w:val="auto"/>
          <w:szCs w:val="28"/>
        </w:rPr>
        <w:t xml:space="preserve"> </w:t>
      </w:r>
      <w:r w:rsidRPr="002C5AAF">
        <w:rPr>
          <w:color w:val="auto"/>
          <w:szCs w:val="28"/>
        </w:rPr>
        <w:t>работников библиотек не реже 1 раза в 5 лет.</w:t>
      </w:r>
    </w:p>
    <w:p w:rsidR="00C821EB" w:rsidRDefault="002C5AAF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 w:rsidRPr="00C821EB">
        <w:rPr>
          <w:color w:val="auto"/>
          <w:szCs w:val="28"/>
        </w:rPr>
        <w:t>Обеспечить возможность ежегодного участия в программах повышения квалификации</w:t>
      </w:r>
      <w:r w:rsidR="001F572C" w:rsidRPr="00C821EB">
        <w:rPr>
          <w:color w:val="auto"/>
          <w:szCs w:val="28"/>
        </w:rPr>
        <w:t xml:space="preserve"> Н</w:t>
      </w:r>
      <w:r w:rsidR="00251F30" w:rsidRPr="00C821EB">
        <w:rPr>
          <w:color w:val="auto"/>
          <w:szCs w:val="28"/>
        </w:rPr>
        <w:t>ациональной</w:t>
      </w:r>
      <w:r w:rsidR="001F572C" w:rsidRPr="00C821EB">
        <w:rPr>
          <w:color w:val="auto"/>
          <w:szCs w:val="28"/>
        </w:rPr>
        <w:t xml:space="preserve"> Библиотечн</w:t>
      </w:r>
      <w:r w:rsidR="00251F30" w:rsidRPr="00C821EB">
        <w:rPr>
          <w:color w:val="auto"/>
          <w:szCs w:val="28"/>
        </w:rPr>
        <w:t>ой</w:t>
      </w:r>
      <w:r w:rsidR="001F572C" w:rsidRPr="00C821EB">
        <w:rPr>
          <w:color w:val="auto"/>
          <w:szCs w:val="28"/>
        </w:rPr>
        <w:t xml:space="preserve"> А</w:t>
      </w:r>
      <w:r w:rsidR="00251F30" w:rsidRPr="00C821EB">
        <w:rPr>
          <w:color w:val="auto"/>
          <w:szCs w:val="28"/>
        </w:rPr>
        <w:t>ссоциации</w:t>
      </w:r>
      <w:r w:rsidR="001F572C" w:rsidRPr="00C821EB">
        <w:rPr>
          <w:color w:val="auto"/>
          <w:szCs w:val="28"/>
        </w:rPr>
        <w:t xml:space="preserve"> «Библиотеки будущего»</w:t>
      </w:r>
      <w:r w:rsidR="00251F30" w:rsidRPr="00C821EB">
        <w:rPr>
          <w:color w:val="auto"/>
          <w:szCs w:val="28"/>
        </w:rPr>
        <w:t xml:space="preserve"> П</w:t>
      </w:r>
      <w:r w:rsidR="001F572C" w:rsidRPr="00C821EB">
        <w:rPr>
          <w:color w:val="auto"/>
          <w:szCs w:val="28"/>
        </w:rPr>
        <w:t xml:space="preserve">остоянно действующая Школа «Библиотеки – дорога к знаниям». </w:t>
      </w:r>
    </w:p>
    <w:p w:rsidR="00315FC5" w:rsidRDefault="00C821EB" w:rsidP="00D168A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 w:rsidRPr="00315FC5">
        <w:rPr>
          <w:bCs/>
          <w:color w:val="auto"/>
          <w:szCs w:val="28"/>
        </w:rPr>
        <w:t xml:space="preserve">Создать </w:t>
      </w:r>
      <w:r w:rsidRPr="00315FC5">
        <w:rPr>
          <w:color w:val="auto"/>
          <w:szCs w:val="28"/>
        </w:rPr>
        <w:t>условия для поэтапного перехода на профессиональные стандарты</w:t>
      </w:r>
    </w:p>
    <w:p w:rsidR="002C5AAF" w:rsidRPr="00315FC5" w:rsidRDefault="00315FC5" w:rsidP="00C366F7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="00C821EB" w:rsidRPr="00315FC5">
        <w:rPr>
          <w:color w:val="auto"/>
          <w:szCs w:val="28"/>
        </w:rPr>
        <w:t>жегодное обучение в профильных ВУЗах</w:t>
      </w:r>
      <w:r w:rsidR="00C366F7">
        <w:rPr>
          <w:color w:val="auto"/>
          <w:szCs w:val="28"/>
        </w:rPr>
        <w:t xml:space="preserve"> и </w:t>
      </w:r>
      <w:r w:rsidR="00C366F7" w:rsidRPr="00C366F7">
        <w:rPr>
          <w:color w:val="auto"/>
          <w:szCs w:val="28"/>
        </w:rPr>
        <w:t>Государственно</w:t>
      </w:r>
      <w:r w:rsidR="00C366F7">
        <w:rPr>
          <w:color w:val="auto"/>
          <w:szCs w:val="28"/>
        </w:rPr>
        <w:t>м</w:t>
      </w:r>
      <w:r w:rsidR="00C366F7" w:rsidRPr="00C366F7">
        <w:rPr>
          <w:color w:val="auto"/>
          <w:szCs w:val="28"/>
        </w:rPr>
        <w:t xml:space="preserve"> профессионально</w:t>
      </w:r>
      <w:r w:rsidR="00C366F7">
        <w:rPr>
          <w:color w:val="auto"/>
          <w:szCs w:val="28"/>
        </w:rPr>
        <w:t>м</w:t>
      </w:r>
      <w:r w:rsidR="00C366F7" w:rsidRPr="00C366F7">
        <w:rPr>
          <w:color w:val="auto"/>
          <w:szCs w:val="28"/>
        </w:rPr>
        <w:t xml:space="preserve"> образовательно</w:t>
      </w:r>
      <w:r w:rsidR="00C366F7">
        <w:rPr>
          <w:color w:val="auto"/>
          <w:szCs w:val="28"/>
        </w:rPr>
        <w:t>м учреждении</w:t>
      </w:r>
      <w:r w:rsidR="00C366F7" w:rsidRPr="00C366F7">
        <w:rPr>
          <w:color w:val="auto"/>
          <w:szCs w:val="28"/>
        </w:rPr>
        <w:t xml:space="preserve"> «Саратовский областной колледж искусств»</w:t>
      </w:r>
      <w:r w:rsidR="00C366F7">
        <w:rPr>
          <w:color w:val="auto"/>
          <w:szCs w:val="28"/>
        </w:rPr>
        <w:t xml:space="preserve"> </w:t>
      </w:r>
      <w:r w:rsidR="00C821EB" w:rsidRPr="00315FC5">
        <w:rPr>
          <w:color w:val="auto"/>
          <w:szCs w:val="28"/>
        </w:rPr>
        <w:t xml:space="preserve">не менее </w:t>
      </w:r>
      <w:r w:rsidR="00C366F7">
        <w:rPr>
          <w:color w:val="auto"/>
          <w:szCs w:val="28"/>
        </w:rPr>
        <w:t>3</w:t>
      </w:r>
      <w:r w:rsidR="00C821EB" w:rsidRPr="00315FC5">
        <w:rPr>
          <w:color w:val="auto"/>
          <w:szCs w:val="28"/>
        </w:rPr>
        <w:t xml:space="preserve">-х </w:t>
      </w:r>
      <w:r w:rsidR="00C366F7">
        <w:rPr>
          <w:color w:val="auto"/>
          <w:szCs w:val="28"/>
        </w:rPr>
        <w:t>специалистов библиотеки</w:t>
      </w:r>
      <w:r w:rsidR="00C821EB" w:rsidRPr="00315FC5">
        <w:rPr>
          <w:color w:val="auto"/>
          <w:szCs w:val="28"/>
        </w:rPr>
        <w:t>.</w:t>
      </w:r>
    </w:p>
    <w:p w:rsidR="002C5AAF" w:rsidRDefault="002C5AAF" w:rsidP="002E67BE">
      <w:pPr>
        <w:pStyle w:val="Default"/>
        <w:spacing w:line="276" w:lineRule="auto"/>
        <w:jc w:val="both"/>
        <w:rPr>
          <w:color w:val="auto"/>
          <w:szCs w:val="28"/>
        </w:rPr>
      </w:pPr>
    </w:p>
    <w:sectPr w:rsidR="002C5AAF" w:rsidSect="00264C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44"/>
    <w:multiLevelType w:val="hybridMultilevel"/>
    <w:tmpl w:val="406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7A7"/>
    <w:multiLevelType w:val="hybridMultilevel"/>
    <w:tmpl w:val="3EF8274A"/>
    <w:lvl w:ilvl="0" w:tplc="66E60E9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4A3C0E"/>
    <w:multiLevelType w:val="hybridMultilevel"/>
    <w:tmpl w:val="6D98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5EB"/>
    <w:multiLevelType w:val="hybridMultilevel"/>
    <w:tmpl w:val="EA8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38C"/>
    <w:multiLevelType w:val="hybridMultilevel"/>
    <w:tmpl w:val="182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6F25"/>
    <w:multiLevelType w:val="hybridMultilevel"/>
    <w:tmpl w:val="7A2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5DE"/>
    <w:multiLevelType w:val="hybridMultilevel"/>
    <w:tmpl w:val="85127F14"/>
    <w:lvl w:ilvl="0" w:tplc="F29E32D2">
      <w:start w:val="1"/>
      <w:numFmt w:val="bullet"/>
      <w:lvlText w:val="−"/>
      <w:lvlJc w:val="left"/>
      <w:pPr>
        <w:ind w:left="1004" w:hanging="360"/>
      </w:pPr>
      <w:rPr>
        <w:rFonts w:ascii="Segoe UI Emoji" w:hAnsi="Segoe UI Emoj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625228"/>
    <w:multiLevelType w:val="hybridMultilevel"/>
    <w:tmpl w:val="DE74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A1B9B"/>
    <w:multiLevelType w:val="hybridMultilevel"/>
    <w:tmpl w:val="DE74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F2DBD"/>
    <w:multiLevelType w:val="hybridMultilevel"/>
    <w:tmpl w:val="C5BEA256"/>
    <w:lvl w:ilvl="0" w:tplc="F29E32D2">
      <w:start w:val="1"/>
      <w:numFmt w:val="bullet"/>
      <w:lvlText w:val="−"/>
      <w:lvlJc w:val="left"/>
      <w:pPr>
        <w:ind w:left="1080" w:hanging="360"/>
      </w:pPr>
      <w:rPr>
        <w:rFonts w:ascii="Segoe UI Emoji" w:hAnsi="Segoe UI Emoj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596F"/>
    <w:multiLevelType w:val="multilevel"/>
    <w:tmpl w:val="CD3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D636F"/>
    <w:multiLevelType w:val="hybridMultilevel"/>
    <w:tmpl w:val="E926E4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B4C3A0D"/>
    <w:multiLevelType w:val="multilevel"/>
    <w:tmpl w:val="945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A312E"/>
    <w:multiLevelType w:val="multilevel"/>
    <w:tmpl w:val="DE50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052B4"/>
    <w:multiLevelType w:val="hybridMultilevel"/>
    <w:tmpl w:val="F1EA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70B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528"/>
    <w:multiLevelType w:val="hybridMultilevel"/>
    <w:tmpl w:val="1518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635F1"/>
    <w:multiLevelType w:val="hybridMultilevel"/>
    <w:tmpl w:val="1732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7C43"/>
    <w:multiLevelType w:val="hybridMultilevel"/>
    <w:tmpl w:val="F4667408"/>
    <w:lvl w:ilvl="0" w:tplc="F29E32D2">
      <w:start w:val="1"/>
      <w:numFmt w:val="bullet"/>
      <w:lvlText w:val="−"/>
      <w:lvlJc w:val="left"/>
      <w:pPr>
        <w:ind w:left="720" w:hanging="360"/>
      </w:pPr>
      <w:rPr>
        <w:rFonts w:ascii="Segoe UI Emoji" w:hAnsi="Segoe UI Emoj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52A5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02940"/>
    <w:multiLevelType w:val="multilevel"/>
    <w:tmpl w:val="529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F7063"/>
    <w:multiLevelType w:val="hybridMultilevel"/>
    <w:tmpl w:val="C166FE78"/>
    <w:lvl w:ilvl="0" w:tplc="04102D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03050"/>
    <w:multiLevelType w:val="hybridMultilevel"/>
    <w:tmpl w:val="3D62431A"/>
    <w:lvl w:ilvl="0" w:tplc="F29E32D2">
      <w:start w:val="1"/>
      <w:numFmt w:val="bullet"/>
      <w:lvlText w:val="−"/>
      <w:lvlJc w:val="left"/>
      <w:pPr>
        <w:ind w:left="720" w:hanging="360"/>
      </w:pPr>
      <w:rPr>
        <w:rFonts w:ascii="Segoe UI Emoji" w:hAnsi="Segoe UI Emoj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73A93"/>
    <w:multiLevelType w:val="hybridMultilevel"/>
    <w:tmpl w:val="D7DA4B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13D5807"/>
    <w:multiLevelType w:val="hybridMultilevel"/>
    <w:tmpl w:val="7DE42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8F2D2A"/>
    <w:multiLevelType w:val="hybridMultilevel"/>
    <w:tmpl w:val="B924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A4D"/>
    <w:multiLevelType w:val="hybridMultilevel"/>
    <w:tmpl w:val="96887D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9931CB7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055AD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1156"/>
    <w:multiLevelType w:val="hybridMultilevel"/>
    <w:tmpl w:val="EA8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2F79"/>
    <w:multiLevelType w:val="hybridMultilevel"/>
    <w:tmpl w:val="C8749B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914A2"/>
    <w:multiLevelType w:val="hybridMultilevel"/>
    <w:tmpl w:val="9DD6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234"/>
    <w:multiLevelType w:val="hybridMultilevel"/>
    <w:tmpl w:val="7898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D4335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255C3"/>
    <w:multiLevelType w:val="hybridMultilevel"/>
    <w:tmpl w:val="C2E0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02374"/>
    <w:multiLevelType w:val="hybridMultilevel"/>
    <w:tmpl w:val="C8749B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26"/>
  </w:num>
  <w:num w:numId="5">
    <w:abstractNumId w:val="21"/>
  </w:num>
  <w:num w:numId="6">
    <w:abstractNumId w:val="7"/>
  </w:num>
  <w:num w:numId="7">
    <w:abstractNumId w:val="8"/>
  </w:num>
  <w:num w:numId="8">
    <w:abstractNumId w:val="1"/>
  </w:num>
  <w:num w:numId="9">
    <w:abstractNumId w:val="33"/>
  </w:num>
  <w:num w:numId="10">
    <w:abstractNumId w:val="15"/>
  </w:num>
  <w:num w:numId="11">
    <w:abstractNumId w:val="19"/>
  </w:num>
  <w:num w:numId="12">
    <w:abstractNumId w:val="28"/>
  </w:num>
  <w:num w:numId="13">
    <w:abstractNumId w:val="27"/>
  </w:num>
  <w:num w:numId="14">
    <w:abstractNumId w:val="24"/>
  </w:num>
  <w:num w:numId="15">
    <w:abstractNumId w:val="35"/>
  </w:num>
  <w:num w:numId="16">
    <w:abstractNumId w:val="30"/>
  </w:num>
  <w:num w:numId="17">
    <w:abstractNumId w:val="3"/>
  </w:num>
  <w:num w:numId="18">
    <w:abstractNumId w:val="29"/>
  </w:num>
  <w:num w:numId="19">
    <w:abstractNumId w:val="16"/>
  </w:num>
  <w:num w:numId="20">
    <w:abstractNumId w:val="0"/>
  </w:num>
  <w:num w:numId="21">
    <w:abstractNumId w:val="14"/>
  </w:num>
  <w:num w:numId="22">
    <w:abstractNumId w:val="5"/>
  </w:num>
  <w:num w:numId="23">
    <w:abstractNumId w:val="32"/>
  </w:num>
  <w:num w:numId="24">
    <w:abstractNumId w:val="4"/>
  </w:num>
  <w:num w:numId="25">
    <w:abstractNumId w:val="31"/>
  </w:num>
  <w:num w:numId="26">
    <w:abstractNumId w:val="13"/>
  </w:num>
  <w:num w:numId="27">
    <w:abstractNumId w:val="25"/>
  </w:num>
  <w:num w:numId="28">
    <w:abstractNumId w:val="20"/>
  </w:num>
  <w:num w:numId="29">
    <w:abstractNumId w:val="22"/>
  </w:num>
  <w:num w:numId="30">
    <w:abstractNumId w:val="12"/>
  </w:num>
  <w:num w:numId="31">
    <w:abstractNumId w:val="2"/>
  </w:num>
  <w:num w:numId="32">
    <w:abstractNumId w:val="9"/>
  </w:num>
  <w:num w:numId="33">
    <w:abstractNumId w:val="6"/>
  </w:num>
  <w:num w:numId="34">
    <w:abstractNumId w:val="18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5C"/>
    <w:rsid w:val="00010690"/>
    <w:rsid w:val="00011C8B"/>
    <w:rsid w:val="000139EE"/>
    <w:rsid w:val="00014CDA"/>
    <w:rsid w:val="00015A77"/>
    <w:rsid w:val="00023AB1"/>
    <w:rsid w:val="000272C5"/>
    <w:rsid w:val="00030902"/>
    <w:rsid w:val="000427DD"/>
    <w:rsid w:val="000627AA"/>
    <w:rsid w:val="000651C4"/>
    <w:rsid w:val="000759B5"/>
    <w:rsid w:val="000827B9"/>
    <w:rsid w:val="00085749"/>
    <w:rsid w:val="00086286"/>
    <w:rsid w:val="000919CF"/>
    <w:rsid w:val="000969C9"/>
    <w:rsid w:val="00096DD3"/>
    <w:rsid w:val="000A55DE"/>
    <w:rsid w:val="000A616D"/>
    <w:rsid w:val="000A6970"/>
    <w:rsid w:val="000A7D53"/>
    <w:rsid w:val="000C61F2"/>
    <w:rsid w:val="000D6624"/>
    <w:rsid w:val="000E3D40"/>
    <w:rsid w:val="000E74E5"/>
    <w:rsid w:val="000F16BC"/>
    <w:rsid w:val="000F2434"/>
    <w:rsid w:val="000F7BEC"/>
    <w:rsid w:val="00101AC8"/>
    <w:rsid w:val="00102DB9"/>
    <w:rsid w:val="001030FA"/>
    <w:rsid w:val="001211E8"/>
    <w:rsid w:val="00131572"/>
    <w:rsid w:val="0014114D"/>
    <w:rsid w:val="00142BB0"/>
    <w:rsid w:val="00142EB2"/>
    <w:rsid w:val="00143F25"/>
    <w:rsid w:val="001606CD"/>
    <w:rsid w:val="00161103"/>
    <w:rsid w:val="001643BB"/>
    <w:rsid w:val="00164F8C"/>
    <w:rsid w:val="00171FCB"/>
    <w:rsid w:val="00181AD1"/>
    <w:rsid w:val="00190501"/>
    <w:rsid w:val="001938A6"/>
    <w:rsid w:val="001B3791"/>
    <w:rsid w:val="001B47D8"/>
    <w:rsid w:val="001B57B7"/>
    <w:rsid w:val="001C0B90"/>
    <w:rsid w:val="001D076B"/>
    <w:rsid w:val="001D0AF4"/>
    <w:rsid w:val="001D3DEA"/>
    <w:rsid w:val="001F5216"/>
    <w:rsid w:val="001F572C"/>
    <w:rsid w:val="00206125"/>
    <w:rsid w:val="00207FC1"/>
    <w:rsid w:val="00221B16"/>
    <w:rsid w:val="00225B6A"/>
    <w:rsid w:val="00230CFA"/>
    <w:rsid w:val="00231583"/>
    <w:rsid w:val="002422BF"/>
    <w:rsid w:val="0025070C"/>
    <w:rsid w:val="00251CA4"/>
    <w:rsid w:val="00251F30"/>
    <w:rsid w:val="002536DC"/>
    <w:rsid w:val="002577C2"/>
    <w:rsid w:val="00257986"/>
    <w:rsid w:val="00262F63"/>
    <w:rsid w:val="00264CAB"/>
    <w:rsid w:val="0026685E"/>
    <w:rsid w:val="00266A3A"/>
    <w:rsid w:val="00270062"/>
    <w:rsid w:val="00294174"/>
    <w:rsid w:val="002A37F9"/>
    <w:rsid w:val="002B195A"/>
    <w:rsid w:val="002B59E7"/>
    <w:rsid w:val="002B7066"/>
    <w:rsid w:val="002C1723"/>
    <w:rsid w:val="002C35E8"/>
    <w:rsid w:val="002C5AAF"/>
    <w:rsid w:val="002D1417"/>
    <w:rsid w:val="002D55BA"/>
    <w:rsid w:val="002E67BE"/>
    <w:rsid w:val="002E7FD1"/>
    <w:rsid w:val="002F26C1"/>
    <w:rsid w:val="002F3B9D"/>
    <w:rsid w:val="002F6D37"/>
    <w:rsid w:val="00304897"/>
    <w:rsid w:val="00310FDD"/>
    <w:rsid w:val="00311E60"/>
    <w:rsid w:val="00315FC5"/>
    <w:rsid w:val="00321107"/>
    <w:rsid w:val="00322EF5"/>
    <w:rsid w:val="00325F46"/>
    <w:rsid w:val="003261C1"/>
    <w:rsid w:val="003301D3"/>
    <w:rsid w:val="00335BCA"/>
    <w:rsid w:val="003513ED"/>
    <w:rsid w:val="00362EF4"/>
    <w:rsid w:val="00367077"/>
    <w:rsid w:val="003678D5"/>
    <w:rsid w:val="00367AB1"/>
    <w:rsid w:val="00373401"/>
    <w:rsid w:val="00375C8E"/>
    <w:rsid w:val="00377550"/>
    <w:rsid w:val="0038480F"/>
    <w:rsid w:val="003866F2"/>
    <w:rsid w:val="00393EB4"/>
    <w:rsid w:val="00397407"/>
    <w:rsid w:val="003A128B"/>
    <w:rsid w:val="003A521F"/>
    <w:rsid w:val="003B0559"/>
    <w:rsid w:val="003B0935"/>
    <w:rsid w:val="003B20E5"/>
    <w:rsid w:val="003B54EB"/>
    <w:rsid w:val="003B6607"/>
    <w:rsid w:val="003C002D"/>
    <w:rsid w:val="003C406F"/>
    <w:rsid w:val="003C74CF"/>
    <w:rsid w:val="003F5B2E"/>
    <w:rsid w:val="00400B12"/>
    <w:rsid w:val="0040136A"/>
    <w:rsid w:val="00401551"/>
    <w:rsid w:val="00403A45"/>
    <w:rsid w:val="004125E3"/>
    <w:rsid w:val="0041680B"/>
    <w:rsid w:val="00417A1D"/>
    <w:rsid w:val="00432C87"/>
    <w:rsid w:val="004348A7"/>
    <w:rsid w:val="00446A21"/>
    <w:rsid w:val="00447C82"/>
    <w:rsid w:val="00454198"/>
    <w:rsid w:val="00483739"/>
    <w:rsid w:val="00490EAA"/>
    <w:rsid w:val="00491EFA"/>
    <w:rsid w:val="004A1C4F"/>
    <w:rsid w:val="004A3A2B"/>
    <w:rsid w:val="004B3AD6"/>
    <w:rsid w:val="004E0FCC"/>
    <w:rsid w:val="004E1FCF"/>
    <w:rsid w:val="004F6226"/>
    <w:rsid w:val="0050149B"/>
    <w:rsid w:val="005018C1"/>
    <w:rsid w:val="00505BE9"/>
    <w:rsid w:val="0050727D"/>
    <w:rsid w:val="005100C0"/>
    <w:rsid w:val="0051070B"/>
    <w:rsid w:val="005156B5"/>
    <w:rsid w:val="00531113"/>
    <w:rsid w:val="00537C79"/>
    <w:rsid w:val="00541E75"/>
    <w:rsid w:val="00543ADD"/>
    <w:rsid w:val="00550161"/>
    <w:rsid w:val="005530FF"/>
    <w:rsid w:val="00560DCA"/>
    <w:rsid w:val="00572527"/>
    <w:rsid w:val="00572FC2"/>
    <w:rsid w:val="00584A42"/>
    <w:rsid w:val="00586A1F"/>
    <w:rsid w:val="00596A81"/>
    <w:rsid w:val="005A46A4"/>
    <w:rsid w:val="005C3AC4"/>
    <w:rsid w:val="005D2829"/>
    <w:rsid w:val="005D3253"/>
    <w:rsid w:val="005E0FF9"/>
    <w:rsid w:val="005E22C4"/>
    <w:rsid w:val="005E4DB3"/>
    <w:rsid w:val="005E6B38"/>
    <w:rsid w:val="00606B37"/>
    <w:rsid w:val="006074C7"/>
    <w:rsid w:val="00610F57"/>
    <w:rsid w:val="006116F9"/>
    <w:rsid w:val="00613A10"/>
    <w:rsid w:val="00616C6E"/>
    <w:rsid w:val="00617565"/>
    <w:rsid w:val="00620459"/>
    <w:rsid w:val="00624C7A"/>
    <w:rsid w:val="00625123"/>
    <w:rsid w:val="0062794E"/>
    <w:rsid w:val="00640ECB"/>
    <w:rsid w:val="00645EA7"/>
    <w:rsid w:val="006508FC"/>
    <w:rsid w:val="00651624"/>
    <w:rsid w:val="00655185"/>
    <w:rsid w:val="00656776"/>
    <w:rsid w:val="00674EC5"/>
    <w:rsid w:val="00676425"/>
    <w:rsid w:val="00680933"/>
    <w:rsid w:val="00684F2D"/>
    <w:rsid w:val="00692F99"/>
    <w:rsid w:val="006935EF"/>
    <w:rsid w:val="00694665"/>
    <w:rsid w:val="006B1DE7"/>
    <w:rsid w:val="006B51D6"/>
    <w:rsid w:val="006C2E83"/>
    <w:rsid w:val="006C5422"/>
    <w:rsid w:val="006C6C59"/>
    <w:rsid w:val="006C6F19"/>
    <w:rsid w:val="006D0EAC"/>
    <w:rsid w:val="006E5C86"/>
    <w:rsid w:val="006E7FC4"/>
    <w:rsid w:val="006F129C"/>
    <w:rsid w:val="006F3248"/>
    <w:rsid w:val="00707D1C"/>
    <w:rsid w:val="00710737"/>
    <w:rsid w:val="007118E5"/>
    <w:rsid w:val="00711F1E"/>
    <w:rsid w:val="00713C61"/>
    <w:rsid w:val="00724326"/>
    <w:rsid w:val="007254FD"/>
    <w:rsid w:val="00731FB1"/>
    <w:rsid w:val="0073263B"/>
    <w:rsid w:val="00737FBD"/>
    <w:rsid w:val="007522DB"/>
    <w:rsid w:val="00791C23"/>
    <w:rsid w:val="00794873"/>
    <w:rsid w:val="00797AB9"/>
    <w:rsid w:val="007A09C3"/>
    <w:rsid w:val="007A6348"/>
    <w:rsid w:val="007B3625"/>
    <w:rsid w:val="007B4EBD"/>
    <w:rsid w:val="007C0F49"/>
    <w:rsid w:val="007C510F"/>
    <w:rsid w:val="007D548E"/>
    <w:rsid w:val="007D6528"/>
    <w:rsid w:val="007D673C"/>
    <w:rsid w:val="007E0CB0"/>
    <w:rsid w:val="007E6B6D"/>
    <w:rsid w:val="007F1E1B"/>
    <w:rsid w:val="007F4164"/>
    <w:rsid w:val="008020E9"/>
    <w:rsid w:val="008150B3"/>
    <w:rsid w:val="00820D81"/>
    <w:rsid w:val="0082260C"/>
    <w:rsid w:val="008353AC"/>
    <w:rsid w:val="0085070D"/>
    <w:rsid w:val="0086171B"/>
    <w:rsid w:val="00863053"/>
    <w:rsid w:val="0086668D"/>
    <w:rsid w:val="00866FB1"/>
    <w:rsid w:val="00871869"/>
    <w:rsid w:val="00875503"/>
    <w:rsid w:val="0088516D"/>
    <w:rsid w:val="00885E32"/>
    <w:rsid w:val="00887598"/>
    <w:rsid w:val="00893456"/>
    <w:rsid w:val="008B40F5"/>
    <w:rsid w:val="008B5134"/>
    <w:rsid w:val="008B7D27"/>
    <w:rsid w:val="008C4F85"/>
    <w:rsid w:val="008C7D72"/>
    <w:rsid w:val="008E35F4"/>
    <w:rsid w:val="008E7307"/>
    <w:rsid w:val="008E74DE"/>
    <w:rsid w:val="00900CB7"/>
    <w:rsid w:val="009038A8"/>
    <w:rsid w:val="00907A00"/>
    <w:rsid w:val="00912D47"/>
    <w:rsid w:val="00913A76"/>
    <w:rsid w:val="00914BD5"/>
    <w:rsid w:val="00917FF2"/>
    <w:rsid w:val="00936199"/>
    <w:rsid w:val="00940CA8"/>
    <w:rsid w:val="009451EC"/>
    <w:rsid w:val="009563AC"/>
    <w:rsid w:val="00985792"/>
    <w:rsid w:val="00987C9A"/>
    <w:rsid w:val="00991B15"/>
    <w:rsid w:val="00996A54"/>
    <w:rsid w:val="009A4091"/>
    <w:rsid w:val="009B0F05"/>
    <w:rsid w:val="009B4D05"/>
    <w:rsid w:val="009B4E0D"/>
    <w:rsid w:val="009B58AD"/>
    <w:rsid w:val="009B5D62"/>
    <w:rsid w:val="009E311D"/>
    <w:rsid w:val="009F04B6"/>
    <w:rsid w:val="00A06B8A"/>
    <w:rsid w:val="00A14DB0"/>
    <w:rsid w:val="00A27885"/>
    <w:rsid w:val="00A33BFD"/>
    <w:rsid w:val="00A34EA2"/>
    <w:rsid w:val="00A3512B"/>
    <w:rsid w:val="00A42474"/>
    <w:rsid w:val="00A44B17"/>
    <w:rsid w:val="00A52F24"/>
    <w:rsid w:val="00A56D9B"/>
    <w:rsid w:val="00A74447"/>
    <w:rsid w:val="00A74D61"/>
    <w:rsid w:val="00A8710D"/>
    <w:rsid w:val="00A975A1"/>
    <w:rsid w:val="00AA0B3F"/>
    <w:rsid w:val="00AA518A"/>
    <w:rsid w:val="00AB270A"/>
    <w:rsid w:val="00AB2B5C"/>
    <w:rsid w:val="00AB561F"/>
    <w:rsid w:val="00AB6393"/>
    <w:rsid w:val="00AB6BC8"/>
    <w:rsid w:val="00AB7519"/>
    <w:rsid w:val="00AC4384"/>
    <w:rsid w:val="00AD4FFD"/>
    <w:rsid w:val="00AE533B"/>
    <w:rsid w:val="00AE546E"/>
    <w:rsid w:val="00AF16D9"/>
    <w:rsid w:val="00B022DB"/>
    <w:rsid w:val="00B055EF"/>
    <w:rsid w:val="00B05B52"/>
    <w:rsid w:val="00B23ED9"/>
    <w:rsid w:val="00B27E21"/>
    <w:rsid w:val="00B30D6C"/>
    <w:rsid w:val="00B427A7"/>
    <w:rsid w:val="00B42899"/>
    <w:rsid w:val="00B4573B"/>
    <w:rsid w:val="00B45D59"/>
    <w:rsid w:val="00B465B0"/>
    <w:rsid w:val="00B616B4"/>
    <w:rsid w:val="00B627D5"/>
    <w:rsid w:val="00B63BC2"/>
    <w:rsid w:val="00B65B71"/>
    <w:rsid w:val="00B673D6"/>
    <w:rsid w:val="00B92F14"/>
    <w:rsid w:val="00B96B3B"/>
    <w:rsid w:val="00B96C5C"/>
    <w:rsid w:val="00BB2C02"/>
    <w:rsid w:val="00BC0D96"/>
    <w:rsid w:val="00BD4574"/>
    <w:rsid w:val="00BF2280"/>
    <w:rsid w:val="00BF513C"/>
    <w:rsid w:val="00C00F83"/>
    <w:rsid w:val="00C112EA"/>
    <w:rsid w:val="00C23BD9"/>
    <w:rsid w:val="00C24915"/>
    <w:rsid w:val="00C2517A"/>
    <w:rsid w:val="00C277D8"/>
    <w:rsid w:val="00C366F7"/>
    <w:rsid w:val="00C520B6"/>
    <w:rsid w:val="00C821D4"/>
    <w:rsid w:val="00C821EB"/>
    <w:rsid w:val="00C918CC"/>
    <w:rsid w:val="00C91D70"/>
    <w:rsid w:val="00C94AB3"/>
    <w:rsid w:val="00CA58D3"/>
    <w:rsid w:val="00CA600F"/>
    <w:rsid w:val="00CA74DC"/>
    <w:rsid w:val="00CB1B71"/>
    <w:rsid w:val="00CB456E"/>
    <w:rsid w:val="00CB62C3"/>
    <w:rsid w:val="00CC0891"/>
    <w:rsid w:val="00CC179A"/>
    <w:rsid w:val="00CC535E"/>
    <w:rsid w:val="00CC5DB1"/>
    <w:rsid w:val="00CE414F"/>
    <w:rsid w:val="00CF62ED"/>
    <w:rsid w:val="00D02F68"/>
    <w:rsid w:val="00D142E7"/>
    <w:rsid w:val="00D168A7"/>
    <w:rsid w:val="00D24B51"/>
    <w:rsid w:val="00D25096"/>
    <w:rsid w:val="00D2648F"/>
    <w:rsid w:val="00D73BA3"/>
    <w:rsid w:val="00D76783"/>
    <w:rsid w:val="00D83E8F"/>
    <w:rsid w:val="00D84F9B"/>
    <w:rsid w:val="00D866AF"/>
    <w:rsid w:val="00D954FD"/>
    <w:rsid w:val="00DA4896"/>
    <w:rsid w:val="00DA6144"/>
    <w:rsid w:val="00DB36A5"/>
    <w:rsid w:val="00DC3309"/>
    <w:rsid w:val="00DC70BE"/>
    <w:rsid w:val="00DD0258"/>
    <w:rsid w:val="00DD6899"/>
    <w:rsid w:val="00DE585A"/>
    <w:rsid w:val="00DE5BF8"/>
    <w:rsid w:val="00E00688"/>
    <w:rsid w:val="00E016FA"/>
    <w:rsid w:val="00E01AE4"/>
    <w:rsid w:val="00E01E09"/>
    <w:rsid w:val="00E045E8"/>
    <w:rsid w:val="00E05A5C"/>
    <w:rsid w:val="00E06DAD"/>
    <w:rsid w:val="00E10038"/>
    <w:rsid w:val="00E10BD6"/>
    <w:rsid w:val="00E16FE5"/>
    <w:rsid w:val="00E3115D"/>
    <w:rsid w:val="00E42283"/>
    <w:rsid w:val="00E53090"/>
    <w:rsid w:val="00E630F2"/>
    <w:rsid w:val="00E75631"/>
    <w:rsid w:val="00E8331F"/>
    <w:rsid w:val="00E83FC9"/>
    <w:rsid w:val="00E95469"/>
    <w:rsid w:val="00E9778F"/>
    <w:rsid w:val="00EB19B2"/>
    <w:rsid w:val="00EC2F03"/>
    <w:rsid w:val="00EC43EF"/>
    <w:rsid w:val="00EC7C89"/>
    <w:rsid w:val="00ED362B"/>
    <w:rsid w:val="00EE1876"/>
    <w:rsid w:val="00EE310C"/>
    <w:rsid w:val="00EE5302"/>
    <w:rsid w:val="00EE6DC7"/>
    <w:rsid w:val="00EE735F"/>
    <w:rsid w:val="00EF1D3F"/>
    <w:rsid w:val="00EF453C"/>
    <w:rsid w:val="00F11229"/>
    <w:rsid w:val="00F12630"/>
    <w:rsid w:val="00F13CFC"/>
    <w:rsid w:val="00F3521B"/>
    <w:rsid w:val="00F36C93"/>
    <w:rsid w:val="00F449DB"/>
    <w:rsid w:val="00F60AF0"/>
    <w:rsid w:val="00F73BE4"/>
    <w:rsid w:val="00F75005"/>
    <w:rsid w:val="00F81BF0"/>
    <w:rsid w:val="00F81DE3"/>
    <w:rsid w:val="00F87871"/>
    <w:rsid w:val="00F87B94"/>
    <w:rsid w:val="00F9253C"/>
    <w:rsid w:val="00F93614"/>
    <w:rsid w:val="00F95852"/>
    <w:rsid w:val="00FA0C1B"/>
    <w:rsid w:val="00FA1365"/>
    <w:rsid w:val="00FA1F8C"/>
    <w:rsid w:val="00FA2455"/>
    <w:rsid w:val="00FA420D"/>
    <w:rsid w:val="00FA43B9"/>
    <w:rsid w:val="00FC4E74"/>
    <w:rsid w:val="00FC71BC"/>
    <w:rsid w:val="00FC7A0A"/>
    <w:rsid w:val="00FE53CA"/>
    <w:rsid w:val="00FE6CB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232AF-D4D8-4AFA-AFDA-04C1592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6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D4574"/>
    <w:pPr>
      <w:ind w:left="720"/>
      <w:contextualSpacing/>
    </w:pPr>
  </w:style>
  <w:style w:type="table" w:styleId="a5">
    <w:name w:val="Table Grid"/>
    <w:basedOn w:val="a1"/>
    <w:uiPriority w:val="99"/>
    <w:rsid w:val="00613A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26685E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6685E"/>
    <w:rPr>
      <w:rFonts w:ascii="Times New Roman" w:hAnsi="Times New Roman" w:cs="Times New Roman"/>
      <w:b/>
      <w:bCs/>
      <w:sz w:val="16"/>
      <w:szCs w:val="16"/>
    </w:rPr>
  </w:style>
  <w:style w:type="paragraph" w:customStyle="1" w:styleId="FR3">
    <w:name w:val="FR3"/>
    <w:rsid w:val="002E67BE"/>
    <w:pPr>
      <w:widowControl w:val="0"/>
      <w:autoSpaceDE w:val="0"/>
      <w:autoSpaceDN w:val="0"/>
      <w:adjustRightInd w:val="0"/>
      <w:spacing w:before="300" w:line="300" w:lineRule="auto"/>
      <w:ind w:right="4400"/>
    </w:pPr>
    <w:rPr>
      <w:rFonts w:ascii="Times New Roman" w:hAnsi="Times New Roman"/>
      <w:sz w:val="32"/>
      <w:szCs w:val="32"/>
    </w:rPr>
  </w:style>
  <w:style w:type="paragraph" w:customStyle="1" w:styleId="Default">
    <w:name w:val="Default"/>
    <w:rsid w:val="002E67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42BB0"/>
  </w:style>
  <w:style w:type="paragraph" w:styleId="a6">
    <w:name w:val="Balloon Text"/>
    <w:basedOn w:val="a"/>
    <w:link w:val="a7"/>
    <w:uiPriority w:val="99"/>
    <w:semiHidden/>
    <w:unhideWhenUsed/>
    <w:rsid w:val="00B6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C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B7066"/>
    <w:rPr>
      <w:color w:val="0000FF"/>
      <w:u w:val="single"/>
    </w:rPr>
  </w:style>
  <w:style w:type="character" w:styleId="a9">
    <w:name w:val="Emphasis"/>
    <w:basedOn w:val="a0"/>
    <w:qFormat/>
    <w:locked/>
    <w:rsid w:val="00885E32"/>
    <w:rPr>
      <w:i/>
      <w:iCs/>
    </w:rPr>
  </w:style>
  <w:style w:type="character" w:customStyle="1" w:styleId="aa">
    <w:name w:val="Основной текст_"/>
    <w:basedOn w:val="a0"/>
    <w:link w:val="2"/>
    <w:rsid w:val="00096DD3"/>
    <w:rPr>
      <w:rFonts w:ascii="Times New Roman" w:hAnsi="Times New Roman"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096DD3"/>
    <w:rPr>
      <w:rFonts w:ascii="Times New Roman" w:hAnsi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a"/>
    <w:rsid w:val="00096DD3"/>
    <w:rPr>
      <w:rFonts w:ascii="Times New Roman" w:hAnsi="Times New Roman"/>
      <w:b/>
      <w:bCs/>
      <w:color w:val="000000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096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a"/>
    <w:rsid w:val="00096DD3"/>
    <w:pPr>
      <w:widowControl w:val="0"/>
      <w:shd w:val="clear" w:color="auto" w:fill="FFFFFF"/>
      <w:spacing w:after="660" w:line="274" w:lineRule="exact"/>
      <w:jc w:val="center"/>
    </w:pPr>
    <w:rPr>
      <w:rFonts w:ascii="Times New Roman" w:hAnsi="Times New Roman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03052012-n-46-fz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73BA-306C-4A8C-A583-41B89D0F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25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zenkova.t</dc:creator>
  <cp:lastModifiedBy>Ольга Ивановна Новикова</cp:lastModifiedBy>
  <cp:revision>394</cp:revision>
  <cp:lastPrinted>2021-03-15T12:34:00Z</cp:lastPrinted>
  <dcterms:created xsi:type="dcterms:W3CDTF">2017-02-13T14:06:00Z</dcterms:created>
  <dcterms:modified xsi:type="dcterms:W3CDTF">2021-03-17T13:57:00Z</dcterms:modified>
</cp:coreProperties>
</file>